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3E10" w14:textId="556217E6" w:rsidR="0070151C" w:rsidRPr="00E65D76" w:rsidRDefault="0070151C" w:rsidP="0070151C">
      <w:pPr>
        <w:tabs>
          <w:tab w:val="left" w:pos="4260"/>
        </w:tabs>
        <w:jc w:val="right"/>
        <w:rPr>
          <w:sz w:val="22"/>
          <w:szCs w:val="22"/>
        </w:rPr>
      </w:pPr>
      <w:r w:rsidRPr="00E65D76">
        <w:rPr>
          <w:i/>
          <w:caps/>
          <w:sz w:val="22"/>
          <w:szCs w:val="22"/>
        </w:rPr>
        <w:t xml:space="preserve">К ДОГОВОРУ № </w:t>
      </w:r>
      <w:r w:rsidR="00D72DFA">
        <w:rPr>
          <w:i/>
          <w:caps/>
          <w:sz w:val="22"/>
          <w:szCs w:val="22"/>
        </w:rPr>
        <w:t>______________</w:t>
      </w:r>
      <w:r w:rsidRPr="00E65D76">
        <w:rPr>
          <w:i/>
          <w:caps/>
          <w:sz w:val="22"/>
          <w:szCs w:val="22"/>
        </w:rPr>
        <w:t xml:space="preserve"> ОТ «</w:t>
      </w:r>
      <w:r w:rsidR="00D72DFA">
        <w:rPr>
          <w:i/>
          <w:caps/>
          <w:sz w:val="22"/>
          <w:szCs w:val="22"/>
        </w:rPr>
        <w:t>___</w:t>
      </w:r>
      <w:r w:rsidRPr="00E65D76">
        <w:rPr>
          <w:i/>
          <w:caps/>
          <w:sz w:val="22"/>
          <w:szCs w:val="22"/>
        </w:rPr>
        <w:t xml:space="preserve">» </w:t>
      </w:r>
      <w:r w:rsidR="00D72DFA">
        <w:rPr>
          <w:i/>
          <w:caps/>
          <w:sz w:val="22"/>
          <w:szCs w:val="22"/>
        </w:rPr>
        <w:t>_________</w:t>
      </w:r>
      <w:bookmarkStart w:id="0" w:name="_GoBack"/>
      <w:bookmarkEnd w:id="0"/>
      <w:r w:rsidRPr="00E65D76">
        <w:rPr>
          <w:i/>
          <w:caps/>
          <w:sz w:val="22"/>
          <w:szCs w:val="22"/>
        </w:rPr>
        <w:t xml:space="preserve"> 2019 Г.</w:t>
      </w:r>
    </w:p>
    <w:p w14:paraId="5E209DA3" w14:textId="77777777" w:rsidR="0070151C" w:rsidRPr="00E65D76" w:rsidRDefault="0070151C" w:rsidP="0070151C">
      <w:pPr>
        <w:pStyle w:val="Style4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E65D7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3DB35" wp14:editId="0E4D5141">
                <wp:simplePos x="0" y="0"/>
                <wp:positionH relativeFrom="page">
                  <wp:posOffset>616585</wp:posOffset>
                </wp:positionH>
                <wp:positionV relativeFrom="paragraph">
                  <wp:posOffset>157480</wp:posOffset>
                </wp:positionV>
                <wp:extent cx="6390640" cy="1605915"/>
                <wp:effectExtent l="6985" t="2540" r="3175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8"/>
                              <w:gridCol w:w="4837"/>
                            </w:tblGrid>
                            <w:tr w:rsidR="0070151C" w14:paraId="2317359E" w14:textId="77777777">
                              <w:trPr>
                                <w:trHeight w:val="1560"/>
                              </w:trPr>
                              <w:tc>
                                <w:tcPr>
                                  <w:tcW w:w="5228" w:type="dxa"/>
                                  <w:shd w:val="clear" w:color="auto" w:fill="auto"/>
                                </w:tcPr>
                                <w:p w14:paraId="64FE6049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Заказчик: </w:t>
                                  </w:r>
                                </w:p>
                                <w:p w14:paraId="0DC0BD65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«УТВЕРЖДАЮ»:</w:t>
                                  </w:r>
                                </w:p>
                                <w:p w14:paraId="362E7C3F" w14:textId="77777777" w:rsidR="0070151C" w:rsidRPr="002E03A9" w:rsidRDefault="002E03A9" w:rsidP="008F0BD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Генеральный директор</w:t>
                                  </w:r>
                                </w:p>
                                <w:p w14:paraId="30614B57" w14:textId="77777777" w:rsidR="0070151C" w:rsidRDefault="0070151C" w:rsidP="008F0BD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9402E7" w14:textId="77777777" w:rsidR="0070151C" w:rsidRDefault="0070151C">
                                  <w:pP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401789" w14:textId="77777777" w:rsidR="0070151C" w:rsidRDefault="0070151C">
                                  <w:pP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_______________ </w:t>
                                  </w:r>
                                </w:p>
                                <w:p w14:paraId="11D39E6A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» 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201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года</w:t>
                                  </w:r>
                                </w:p>
                                <w:p w14:paraId="7E711275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  <w:shd w:val="clear" w:color="auto" w:fill="auto"/>
                                </w:tcPr>
                                <w:p w14:paraId="52DE1D6C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Исполнитель: </w:t>
                                  </w:r>
                                </w:p>
                                <w:p w14:paraId="2E1B8915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«СОГЛАСОВАНО»:</w:t>
                                  </w:r>
                                </w:p>
                                <w:p w14:paraId="7166C417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Генеральный директор</w:t>
                                  </w:r>
                                </w:p>
                                <w:p w14:paraId="0E7DA1EA" w14:textId="77777777" w:rsidR="0070151C" w:rsidRDefault="002E03A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</w:p>
                                <w:p w14:paraId="04B955B8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1A20CD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_______________ </w:t>
                                  </w:r>
                                </w:p>
                                <w:p w14:paraId="666931B6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» 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E03A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201_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года</w:t>
                                  </w:r>
                                </w:p>
                                <w:p w14:paraId="6CA4F9C4" w14:textId="77777777" w:rsidR="0070151C" w:rsidRDefault="007015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М.П.</w:t>
                                  </w:r>
                                </w:p>
                                <w:p w14:paraId="100ECE90" w14:textId="77777777" w:rsidR="0070151C" w:rsidRDefault="0070151C"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</w:tbl>
                          <w:p w14:paraId="4C70B6EE" w14:textId="77777777" w:rsidR="0070151C" w:rsidRDefault="0070151C" w:rsidP="007015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DB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.55pt;margin-top:12.4pt;width:503.2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28"/>
                        <w:gridCol w:w="4837"/>
                      </w:tblGrid>
                      <w:tr w:rsidR="0070151C" w14:paraId="2317359E" w14:textId="77777777">
                        <w:trPr>
                          <w:trHeight w:val="1560"/>
                        </w:trPr>
                        <w:tc>
                          <w:tcPr>
                            <w:tcW w:w="5228" w:type="dxa"/>
                            <w:shd w:val="clear" w:color="auto" w:fill="auto"/>
                          </w:tcPr>
                          <w:p w14:paraId="64FE6049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Заказчик: </w:t>
                            </w:r>
                          </w:p>
                          <w:p w14:paraId="0DC0BD65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«УТВЕРЖДАЮ»:</w:t>
                            </w:r>
                          </w:p>
                          <w:p w14:paraId="362E7C3F" w14:textId="77777777" w:rsidR="0070151C" w:rsidRPr="002E03A9" w:rsidRDefault="002E03A9" w:rsidP="008F0B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Генеральный директор</w:t>
                            </w:r>
                          </w:p>
                          <w:p w14:paraId="30614B57" w14:textId="77777777" w:rsidR="0070151C" w:rsidRDefault="0070151C" w:rsidP="008F0B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402E7" w14:textId="77777777" w:rsidR="0070151C" w:rsidRDefault="0070151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C401789" w14:textId="77777777" w:rsidR="0070151C" w:rsidRDefault="0070151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</w:p>
                          <w:p w14:paraId="11D39E6A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«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года</w:t>
                            </w:r>
                          </w:p>
                          <w:p w14:paraId="7E711275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4837" w:type="dxa"/>
                            <w:shd w:val="clear" w:color="auto" w:fill="auto"/>
                          </w:tcPr>
                          <w:p w14:paraId="52DE1D6C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Исполнитель: </w:t>
                            </w:r>
                          </w:p>
                          <w:p w14:paraId="2E1B8915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«СОГЛАСОВАНО»:</w:t>
                            </w:r>
                          </w:p>
                          <w:p w14:paraId="7166C417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Генеральный директор</w:t>
                            </w:r>
                          </w:p>
                          <w:p w14:paraId="0E7DA1EA" w14:textId="77777777" w:rsidR="0070151C" w:rsidRDefault="002E03A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04B955B8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1A20CD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_______________ </w:t>
                            </w:r>
                          </w:p>
                          <w:p w14:paraId="666931B6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«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3A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201_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года</w:t>
                            </w:r>
                          </w:p>
                          <w:p w14:paraId="6CA4F9C4" w14:textId="77777777" w:rsidR="0070151C" w:rsidRDefault="007015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М.П.</w:t>
                            </w:r>
                          </w:p>
                          <w:p w14:paraId="100ECE90" w14:textId="77777777" w:rsidR="0070151C" w:rsidRDefault="0070151C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</w:tbl>
                    <w:p w14:paraId="4C70B6EE" w14:textId="77777777" w:rsidR="0070151C" w:rsidRDefault="0070151C" w:rsidP="0070151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65D76">
        <w:rPr>
          <w:rStyle w:val="FontStyle27"/>
          <w:b/>
          <w:sz w:val="22"/>
          <w:szCs w:val="22"/>
        </w:rPr>
        <w:t>ТЕХНИЧЕСКОЕ ЗАДАНИЕ</w:t>
      </w:r>
    </w:p>
    <w:p w14:paraId="244C6E67" w14:textId="77777777" w:rsidR="0070151C" w:rsidRPr="00E65D76" w:rsidRDefault="0070151C" w:rsidP="002E03A9">
      <w:pPr>
        <w:pStyle w:val="a9"/>
        <w:ind w:left="-284"/>
        <w:jc w:val="both"/>
        <w:rPr>
          <w:rFonts w:ascii="Times New Roman" w:hAnsi="Times New Roman" w:cs="Times New Roman"/>
          <w:b/>
        </w:rPr>
      </w:pPr>
      <w:r w:rsidRPr="00E65D76">
        <w:rPr>
          <w:rFonts w:ascii="Times New Roman" w:hAnsi="Times New Roman" w:cs="Times New Roman"/>
          <w:b/>
        </w:rPr>
        <w:t>на выполнение комплексного обследования технического состояния зданий и сооружений</w:t>
      </w:r>
    </w:p>
    <w:p w14:paraId="23342662" w14:textId="77777777" w:rsidR="0070151C" w:rsidRPr="00E65D76" w:rsidRDefault="0070151C" w:rsidP="002E03A9">
      <w:pPr>
        <w:spacing w:after="240"/>
        <w:ind w:left="-284"/>
        <w:jc w:val="both"/>
        <w:rPr>
          <w:b/>
          <w:sz w:val="22"/>
          <w:szCs w:val="22"/>
        </w:rPr>
      </w:pPr>
      <w:r w:rsidRPr="00E65D76">
        <w:rPr>
          <w:b/>
          <w:sz w:val="22"/>
          <w:szCs w:val="22"/>
        </w:rPr>
        <w:t>участка для размещения проектируемого объекта: «</w:t>
      </w:r>
      <w:r w:rsidR="002E03A9">
        <w:rPr>
          <w:b/>
          <w:sz w:val="22"/>
          <w:szCs w:val="22"/>
        </w:rPr>
        <w:t>_________________________________</w:t>
      </w:r>
      <w:r w:rsidRPr="00E65D76">
        <w:rPr>
          <w:b/>
          <w:sz w:val="22"/>
          <w:szCs w:val="22"/>
        </w:rPr>
        <w:t xml:space="preserve"> </w:t>
      </w:r>
      <w:r w:rsidRPr="0000627D">
        <w:rPr>
          <w:b/>
          <w:sz w:val="22"/>
          <w:szCs w:val="22"/>
        </w:rPr>
        <w:t xml:space="preserve">расположенного по адресу: </w:t>
      </w:r>
      <w:r w:rsidR="002E03A9">
        <w:rPr>
          <w:b/>
          <w:sz w:val="22"/>
          <w:szCs w:val="22"/>
        </w:rPr>
        <w:t>_____________________________________________________________</w:t>
      </w:r>
      <w:r w:rsidRPr="0000627D">
        <w:rPr>
          <w:b/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о</w:t>
      </w:r>
      <w:r w:rsidRPr="0000627D">
        <w:rPr>
          <w:b/>
          <w:sz w:val="22"/>
          <w:szCs w:val="22"/>
        </w:rPr>
        <w:t>бъект)</w:t>
      </w:r>
    </w:p>
    <w:tbl>
      <w:tblPr>
        <w:tblW w:w="0" w:type="auto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118"/>
        <w:gridCol w:w="6672"/>
      </w:tblGrid>
      <w:tr w:rsidR="0070151C" w:rsidRPr="00E65D76" w14:paraId="2F6C382B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4396" w14:textId="77777777" w:rsidR="0070151C" w:rsidRPr="00E65D76" w:rsidRDefault="0070151C" w:rsidP="00F95984">
            <w:pPr>
              <w:pStyle w:val="aa"/>
              <w:tabs>
                <w:tab w:val="left" w:pos="260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057A9DFF" w14:textId="77777777" w:rsidR="0070151C" w:rsidRPr="00E65D76" w:rsidRDefault="0070151C" w:rsidP="00F95984">
            <w:pPr>
              <w:pStyle w:val="aa"/>
              <w:tabs>
                <w:tab w:val="left" w:pos="260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0492" w14:textId="77777777" w:rsidR="0070151C" w:rsidRPr="00E65D76" w:rsidRDefault="0070151C" w:rsidP="00F95984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3314" w14:textId="77777777" w:rsidR="0070151C" w:rsidRPr="00E65D76" w:rsidRDefault="0070151C" w:rsidP="00F95984">
            <w:pPr>
              <w:pStyle w:val="a4"/>
              <w:jc w:val="center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Содержание</w:t>
            </w:r>
          </w:p>
        </w:tc>
      </w:tr>
      <w:tr w:rsidR="0070151C" w:rsidRPr="00E65D76" w14:paraId="3E793A11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A269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795A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380E" w14:textId="77777777" w:rsidR="0070151C" w:rsidRPr="00E65D76" w:rsidRDefault="0070151C" w:rsidP="00F95984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70151C" w:rsidRPr="00E65D76" w14:paraId="27428B2A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74DE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488F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Данные о местоположение объекта и границе площадки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5C9B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0151C" w:rsidRPr="00E65D76" w14:paraId="6549E309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9077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06A2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Вид градостроительной деятельности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7A26" w14:textId="77777777" w:rsidR="0070151C" w:rsidRPr="00E65D76" w:rsidRDefault="0070151C" w:rsidP="00F95984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70151C" w:rsidRPr="00E65D76" w14:paraId="662C37F9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B4D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2C8E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066C" w14:textId="77777777" w:rsidR="0070151C" w:rsidRPr="005559E5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151C" w:rsidRPr="00E65D76" w14:paraId="513C2991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3269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AFA6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546A" w14:textId="77777777" w:rsidR="0070151C" w:rsidRPr="005559E5" w:rsidRDefault="0070151C" w:rsidP="00F95984">
            <w:pPr>
              <w:rPr>
                <w:b/>
                <w:sz w:val="22"/>
                <w:szCs w:val="22"/>
              </w:rPr>
            </w:pPr>
          </w:p>
        </w:tc>
      </w:tr>
      <w:tr w:rsidR="0070151C" w:rsidRPr="00E65D76" w14:paraId="6108E62E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8F53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08FD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C7B2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  <w:shd w:val="clear" w:color="auto" w:fill="FFFFFF"/>
              </w:rPr>
              <w:t>Наличие квалифицированных специалистов и оборудования, сертифицированного и исправного, наличие необходимой техническое оснащенности.</w:t>
            </w:r>
            <w:r>
              <w:rPr>
                <w:sz w:val="22"/>
                <w:szCs w:val="22"/>
                <w:shd w:val="clear" w:color="auto" w:fill="FFFFFF"/>
              </w:rPr>
              <w:t xml:space="preserve"> Наличие разрешительных документов дающих право выполнять работы (в случае необходимости). </w:t>
            </w:r>
          </w:p>
        </w:tc>
      </w:tr>
      <w:tr w:rsidR="0070151C" w:rsidRPr="00E65D76" w14:paraId="12DA71DC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6FD8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71FB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Вид документации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9315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Отчет по техническому обследованию</w:t>
            </w:r>
          </w:p>
        </w:tc>
      </w:tr>
      <w:tr w:rsidR="0070151C" w:rsidRPr="00E65D76" w14:paraId="1E5C1EC2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C79B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787A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9AC3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Согласно Договору </w:t>
            </w:r>
          </w:p>
        </w:tc>
      </w:tr>
      <w:tr w:rsidR="0070151C" w:rsidRPr="00E65D76" w14:paraId="4D3812FD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ABE0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A171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района строительства. Геологические и гидрогеологические</w:t>
            </w:r>
          </w:p>
          <w:p w14:paraId="50C84990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b/>
                <w:sz w:val="22"/>
                <w:szCs w:val="22"/>
              </w:rPr>
              <w:t>условия.</w:t>
            </w:r>
          </w:p>
          <w:p w14:paraId="2EBAE72A" w14:textId="77777777" w:rsidR="0070151C" w:rsidRPr="00E65D76" w:rsidRDefault="0070151C" w:rsidP="00F95984">
            <w:pPr>
              <w:pStyle w:val="aa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0588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исходными данными</w:t>
            </w:r>
          </w:p>
        </w:tc>
      </w:tr>
      <w:tr w:rsidR="0070151C" w:rsidRPr="00E65D76" w14:paraId="1BF23E4A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D52EA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E77F" w14:textId="77777777" w:rsidR="0070151C" w:rsidRPr="00E65D76" w:rsidRDefault="0070151C" w:rsidP="00F95984">
            <w:pPr>
              <w:rPr>
                <w:sz w:val="22"/>
                <w:szCs w:val="22"/>
                <w:shd w:val="clear" w:color="auto" w:fill="FFFFFF"/>
              </w:rPr>
            </w:pPr>
            <w:r w:rsidRPr="00E65D76">
              <w:rPr>
                <w:b/>
                <w:sz w:val="22"/>
                <w:szCs w:val="22"/>
              </w:rPr>
              <w:t>Характеристики земельного участка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E327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  <w:shd w:val="clear" w:color="auto" w:fill="FFFFFF"/>
              </w:rPr>
              <w:t>находятся в собственности</w:t>
            </w:r>
          </w:p>
        </w:tc>
      </w:tr>
      <w:tr w:rsidR="0070151C" w:rsidRPr="00E65D76" w14:paraId="5AB12D44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5EAC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B265" w14:textId="77777777" w:rsidR="0070151C" w:rsidRPr="00E65D76" w:rsidRDefault="0070151C" w:rsidP="00F95984">
            <w:pPr>
              <w:rPr>
                <w:sz w:val="22"/>
                <w:szCs w:val="22"/>
                <w:shd w:val="clear" w:color="auto" w:fill="FFFFFF"/>
              </w:rPr>
            </w:pPr>
            <w:r w:rsidRPr="00E65D76">
              <w:rPr>
                <w:b/>
                <w:sz w:val="22"/>
                <w:szCs w:val="22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923A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E65D76">
              <w:rPr>
                <w:sz w:val="22"/>
                <w:szCs w:val="22"/>
                <w:shd w:val="clear" w:color="auto" w:fill="FFFFFF"/>
              </w:rPr>
              <w:t xml:space="preserve">Объект производственного назначения – производство полуфабрикатов (в том числе и деминерализованной воды) и фасовка специальных жидкостей (смазочных материалов, охлаждающих жидкостей, теплоносителей, </w:t>
            </w:r>
            <w:proofErr w:type="spellStart"/>
            <w:r w:rsidRPr="00E65D76">
              <w:rPr>
                <w:sz w:val="22"/>
                <w:szCs w:val="22"/>
                <w:shd w:val="clear" w:color="auto" w:fill="FFFFFF"/>
              </w:rPr>
              <w:t>AdBlue</w:t>
            </w:r>
            <w:proofErr w:type="spellEnd"/>
            <w:r w:rsidRPr="00E65D76">
              <w:rPr>
                <w:sz w:val="22"/>
                <w:szCs w:val="22"/>
                <w:shd w:val="clear" w:color="auto" w:fill="FFFFFF"/>
              </w:rPr>
              <w:t>, ЖСО, ПОЖ).</w:t>
            </w:r>
          </w:p>
          <w:p w14:paraId="0B368421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  <w:shd w:val="clear" w:color="auto" w:fill="FFFFFF"/>
              </w:rPr>
              <w:t>Объект относится к опасным производственным объектам, класс опасности объекта согласно ФЗ № 116 – III.</w:t>
            </w:r>
          </w:p>
          <w:p w14:paraId="45779D49" w14:textId="77777777" w:rsidR="0070151C" w:rsidRPr="00E65D76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Уровень ответственности определен в соответствии с Федеральным законом от 30.12.2009 № 384-ФЗ:</w:t>
            </w:r>
          </w:p>
          <w:p w14:paraId="18D9D54F" w14:textId="77777777" w:rsidR="0070151C" w:rsidRPr="00E65D76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 xml:space="preserve">Наиболее высокий уровень ответственности зданий и сооружений объекта – нормальный. </w:t>
            </w:r>
          </w:p>
          <w:p w14:paraId="77D8FEBA" w14:textId="77777777" w:rsidR="0070151C" w:rsidRPr="00E65D76" w:rsidRDefault="0070151C" w:rsidP="00F959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Ситуационный план размещения объекта приведен в Приложении А.1 и А.2.</w:t>
            </w:r>
          </w:p>
        </w:tc>
      </w:tr>
      <w:tr w:rsidR="0070151C" w:rsidRPr="00E65D76" w14:paraId="5C1FBF71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61BE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A045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Цель работы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66A3" w14:textId="77777777" w:rsidR="0070151C" w:rsidRPr="00E65D76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Оценка возможности дальнейшей безаварийной эксплуатации, необходимости восстановления и усиления конструкций или реконструкции,  определение фактических значений контролируемых параметров строительных конструкций, систем инженерного обеспечения (оборудования, трубопроводов, электрических сетей и др.), характеризующих работоспособность объекта обследования,  и определяющих возможность его дальнейшей эксплуатации, реконструкции с учетом изменений происходящих во времени; установления состава и объёма работ по реконструкции; определения перечня работ и мероприятий для разработки Технического задания на разработку проектной документации по реконструкции данных объектов, последующего оформления разрешительной документации на ввод объекта в эксплуатацию Заказчиком.</w:t>
            </w:r>
          </w:p>
          <w:p w14:paraId="37074086" w14:textId="77777777" w:rsidR="0070151C" w:rsidRPr="00E65D76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При выполнении проектных работ предполагается:</w:t>
            </w:r>
          </w:p>
          <w:p w14:paraId="2C432F32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 xml:space="preserve"> надстройка над зданием АБК;</w:t>
            </w:r>
          </w:p>
          <w:p w14:paraId="287654D3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пристройка складских помещений к главному корпусу</w:t>
            </w:r>
          </w:p>
          <w:p w14:paraId="5EA0FD50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изменение функциональных назначений помещений, замена и установка оборудования главного корпуса;</w:t>
            </w:r>
          </w:p>
          <w:p w14:paraId="6122DE05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устройство фонарей в покрытии главного корпуса;</w:t>
            </w:r>
          </w:p>
          <w:p w14:paraId="11AC5E9B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реконструкция складской зоны главного корпуса;</w:t>
            </w:r>
          </w:p>
          <w:p w14:paraId="1CB60C4B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реконструкция ж/д эстакады;</w:t>
            </w:r>
          </w:p>
          <w:p w14:paraId="0F0264A1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реконструкция существующих эстакад для инженерно-технических коммуникаций;</w:t>
            </w:r>
          </w:p>
          <w:p w14:paraId="69DB1D9F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перекладка коммуникаций;</w:t>
            </w:r>
          </w:p>
          <w:p w14:paraId="160C5241" w14:textId="77777777" w:rsidR="0070151C" w:rsidRPr="00E65D76" w:rsidRDefault="0070151C" w:rsidP="0070151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проверка инженерно-технических систем на соответствие действующим нормами правилам.</w:t>
            </w:r>
          </w:p>
          <w:p w14:paraId="71BC33E5" w14:textId="77777777" w:rsidR="0070151C" w:rsidRPr="00E65D76" w:rsidRDefault="0070151C" w:rsidP="00F95984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5D76">
              <w:rPr>
                <w:rFonts w:ascii="Times New Roman" w:hAnsi="Times New Roman" w:cs="Times New Roman"/>
                <w:sz w:val="22"/>
                <w:szCs w:val="22"/>
              </w:rPr>
              <w:t>Результат работ выполняется Исполнителем в соответствии с требованиями Законодательства РФ и обязан отвечать качеству таких работ.</w:t>
            </w:r>
          </w:p>
        </w:tc>
      </w:tr>
      <w:tr w:rsidR="0070151C" w:rsidRPr="00E65D76" w14:paraId="51FFB2A9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3794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0754" w14:textId="77777777" w:rsidR="0070151C" w:rsidRPr="00E65D76" w:rsidRDefault="0070151C" w:rsidP="00F95984">
            <w:pPr>
              <w:rPr>
                <w:b/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Данные о составе, основных требованиях и объемах работ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DDD6" w14:textId="77777777" w:rsidR="0070151C" w:rsidRPr="00E65D76" w:rsidRDefault="0070151C" w:rsidP="00F95984">
            <w:pPr>
              <w:jc w:val="both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1-й этап «Подготовка к проведению обследования».</w:t>
            </w:r>
          </w:p>
          <w:p w14:paraId="44E516AF" w14:textId="77777777" w:rsidR="0070151C" w:rsidRPr="00E65D76" w:rsidRDefault="0070151C" w:rsidP="00F95984">
            <w:pPr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Включает в себя:</w:t>
            </w:r>
          </w:p>
          <w:p w14:paraId="23A41D67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подготовительные работы – ознакомление с сооружениями, объёмно-планировочным и конструктивным решением, сбора и анализа проектно-технической документации совместно с Заказчиком (Объект: Сооружения №1, №2, №3 Приложение А.1);</w:t>
            </w:r>
          </w:p>
          <w:p w14:paraId="6A08CC7C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обмерные работы с выполнением чертежей (схем, планов, разрезов), в объеме, необходимом для последующего проектирования Объект: (Сооружения №1, №2, №3 Приложение А.1);</w:t>
            </w:r>
          </w:p>
          <w:p w14:paraId="6E99A99B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контрольные обмеры (замеры) основных геометрических параметров обследуемого объекта и несущих и ограждающих конструкций, фактических сечений несущих конструкций с черчением узлов сопряжения основных конструкций (Объект: Сооружение №1, №2, №3 Приложение А.1);</w:t>
            </w:r>
          </w:p>
          <w:p w14:paraId="180C831E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обмерные чертежи подземной части с указанием размеров геометрии фундаментов на плане и разрезах (Объект: Сооружения №1, №2, №3 Приложение А.1);</w:t>
            </w:r>
          </w:p>
          <w:p w14:paraId="330EC747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right="48"/>
              <w:jc w:val="both"/>
              <w:rPr>
                <w:b/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составление программы обследования на детальное инструментальное обследование (Сооружения №1, №2, №3 Приложение А.1);</w:t>
            </w:r>
          </w:p>
          <w:p w14:paraId="58FFBD2B" w14:textId="77777777" w:rsidR="0070151C" w:rsidRPr="00E65D76" w:rsidRDefault="0070151C" w:rsidP="00F95984">
            <w:pPr>
              <w:jc w:val="both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2-й этап «Обследование технического состояния зданий и сооружений объекта строительства предварительное (визуальное)».</w:t>
            </w:r>
          </w:p>
          <w:p w14:paraId="6608F44F" w14:textId="77777777" w:rsidR="0070151C" w:rsidRPr="00E65D76" w:rsidRDefault="0070151C" w:rsidP="00F95984">
            <w:pPr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Включает в себя (Объект: Сооружение №1, №2, №3 Приложение А.1):</w:t>
            </w:r>
          </w:p>
          <w:p w14:paraId="009164CD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lastRenderedPageBreak/>
              <w:t xml:space="preserve">выполнение предварительного (визуального) обследования, представляющего собой визуальное обследование конструкций здания, выявление дефектов и повреждений по внешним признакам с необходимыми замерами и фиксацией их дефектных объемов, путем составления соответствующих актов, которое проводится в целях предварительной оценки технического состояния строительных конструкций по внешним признакам; </w:t>
            </w:r>
          </w:p>
          <w:p w14:paraId="64D4C7BD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визуальная проверка наличия характерных деформаций (прогибы, крены, перекосы и т.д.);</w:t>
            </w:r>
          </w:p>
          <w:p w14:paraId="51FF9180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составление схем и ведомостей дефектов и повреждений с указанием мест, характера и геометрических параметров, необходимых для разработки рекомендаций по их устранению;</w:t>
            </w:r>
          </w:p>
          <w:p w14:paraId="547DB9C2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выдача рекомендаций по дальнейшей нормальной эксплуатации и возможности реконструкции</w:t>
            </w:r>
          </w:p>
          <w:p w14:paraId="764C34A5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установление аварийных участков (при наличии)</w:t>
            </w:r>
          </w:p>
          <w:p w14:paraId="648C90BB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уточнение конструктивной части здания и сооружений;</w:t>
            </w:r>
          </w:p>
          <w:p w14:paraId="7F993A42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уточнение мест выработок, вскрытий и </w:t>
            </w:r>
            <w:proofErr w:type="spellStart"/>
            <w:r w:rsidRPr="00E65D76">
              <w:rPr>
                <w:sz w:val="22"/>
                <w:szCs w:val="22"/>
              </w:rPr>
              <w:t>шурфовок</w:t>
            </w:r>
            <w:proofErr w:type="spellEnd"/>
            <w:r w:rsidRPr="00E65D76">
              <w:rPr>
                <w:sz w:val="22"/>
                <w:szCs w:val="22"/>
              </w:rPr>
              <w:t xml:space="preserve"> и зондирования конструкций.</w:t>
            </w:r>
          </w:p>
          <w:p w14:paraId="345CFE7F" w14:textId="77777777" w:rsidR="0070151C" w:rsidRPr="00E65D76" w:rsidRDefault="0070151C" w:rsidP="00F95984">
            <w:pPr>
              <w:autoSpaceDE w:val="0"/>
              <w:ind w:left="34" w:right="48"/>
              <w:jc w:val="both"/>
              <w:rPr>
                <w:sz w:val="22"/>
                <w:szCs w:val="22"/>
              </w:rPr>
            </w:pPr>
          </w:p>
          <w:p w14:paraId="6E9C262D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3–й этап «Визуальное обследование инженерных систем и всех типов электротехнического, технологического оборудования и оценка их работоспособности».</w:t>
            </w:r>
          </w:p>
          <w:p w14:paraId="77717698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(Объект: Сооружение №1, №2, №3 Приложение А.1)</w:t>
            </w:r>
          </w:p>
          <w:p w14:paraId="56DF94F0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На этом этапе рассматриваются: системы холодного и горячего водоснабжения, отопления, теплоснабжения, хозяйственно-бытовой, производственной и ливневой канализации, ливнеотводящей системы, вентиляции и кондиционирования, пожаротушения (внутреннего и наружного), дымоудаления, внутренние и наружные системы электроснабжения и освещения, системы автоматизации, система видеонаблюдения, системы контроля доступа, система диспетчеризации, сети связи, техническое состояние водостоков и лотков. Также, необходимо рассмотреть: электротехническое и технологическое оборудование. </w:t>
            </w:r>
          </w:p>
          <w:p w14:paraId="5A618E6E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</w:p>
          <w:p w14:paraId="6BA20A98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4–й этап «Детальное инструментальное обследование. Оценка технического состояния на основе детального инструментального обследования»</w:t>
            </w:r>
          </w:p>
          <w:p w14:paraId="427D53FE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(Объект: Сооружение №1, №2, №3 Приложение А.1)</w:t>
            </w:r>
          </w:p>
          <w:p w14:paraId="5D0C0AF8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Включает в себя:</w:t>
            </w:r>
          </w:p>
          <w:p w14:paraId="320DA1D0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- измерение необходимых для выполнения целей обследования геометрических параметров зданий (сооружений), конструкций, их элементов и узлов;</w:t>
            </w:r>
          </w:p>
          <w:p w14:paraId="50057A9C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инструментальное определение параметров дефектов и повреждений, в том числе динамических параметров;</w:t>
            </w:r>
          </w:p>
          <w:p w14:paraId="7D3D8889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определение фактических характеристик материалов основных несущих конструкций и их элементов;</w:t>
            </w:r>
          </w:p>
          <w:p w14:paraId="3CABF61E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измерение параметров эксплуатационной среды, присущей технологическому процессу в здании и сооружении;</w:t>
            </w:r>
          </w:p>
          <w:p w14:paraId="2C0DAA9A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определение реальных эксплуатационных нагрузок и воздействий, воспринимаемых обследуемыми конструкциями с учетом влияния деформаций грунтов основания;</w:t>
            </w:r>
          </w:p>
          <w:p w14:paraId="23569749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определение реальной расчетной схемы здания или сооружения и его отдельных конструкций;</w:t>
            </w:r>
          </w:p>
          <w:p w14:paraId="4BF68DFB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определение расчетных усилий в несущих конструкциях, воспринимающих эксплуатационные нагрузки;</w:t>
            </w:r>
          </w:p>
          <w:p w14:paraId="4CB1B471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lastRenderedPageBreak/>
              <w:t>поверочный расчет несущей способности конструкций по результатам обследования;</w:t>
            </w:r>
          </w:p>
          <w:p w14:paraId="58644038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анализ причин появления дефектов и повреждений в конструкциях;</w:t>
            </w:r>
          </w:p>
          <w:p w14:paraId="19009723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разработка мероприятий и рекомендаций с учетом планируемой реконструкции;</w:t>
            </w:r>
          </w:p>
          <w:p w14:paraId="46B2D7AE" w14:textId="77777777" w:rsidR="0070151C" w:rsidRPr="00E65D76" w:rsidRDefault="0070151C" w:rsidP="0070151C">
            <w:pPr>
              <w:numPr>
                <w:ilvl w:val="0"/>
                <w:numId w:val="2"/>
              </w:numPr>
              <w:autoSpaceDE w:val="0"/>
              <w:ind w:left="34" w:right="48" w:firstLine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составление итогового документа (заключения) с выводами по результатам обследования.</w:t>
            </w:r>
          </w:p>
          <w:p w14:paraId="5609105E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</w:p>
          <w:p w14:paraId="34C5BE0A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Заключение по итогам обследования технического состояния объекта должно включать в себя (не ограничиваясь):</w:t>
            </w:r>
          </w:p>
          <w:p w14:paraId="211861F2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- оценку технического состояния (категорию технического состояния) в соответствии с «Правила безопасности при проведении обследований жилых зданий для проектирования капитального ремонта»;</w:t>
            </w:r>
          </w:p>
          <w:p w14:paraId="3F72525D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- материалы, обосновывающие принятую категорию технического состояния объекта;</w:t>
            </w:r>
          </w:p>
          <w:p w14:paraId="1FCE7E46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- обоснование наиболее вероятных причин появления дефектов и повреждений в конструкциях (при наличии);</w:t>
            </w:r>
          </w:p>
          <w:p w14:paraId="4FCEF7A7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- задание на проектирование мероприятий по восстановлению или усилению конструкций (если необходимо);</w:t>
            </w:r>
          </w:p>
        </w:tc>
      </w:tr>
      <w:tr w:rsidR="0070151C" w:rsidRPr="00E65D76" w14:paraId="5707B3B8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D3EF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7029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Перечень нормативных документов, в соответствии с требованиями которых необходимо выполнять обследование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A3CB" w14:textId="77777777" w:rsidR="0070151C" w:rsidRPr="00E65D76" w:rsidRDefault="0070151C" w:rsidP="00F95984">
            <w:pPr>
              <w:autoSpaceDE w:val="0"/>
              <w:ind w:left="-19" w:firstLine="19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Результаты выполненных работ должны соответствовать требованиям настоящего технического задания, а также обязательным требованиям нормативных правовых актов и нормативно-технических документов, в том числе:</w:t>
            </w:r>
          </w:p>
          <w:p w14:paraId="4AF786DA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Градостроительному кодексу Российской Федерации («Российская газета», №290, 30.12.2004);</w:t>
            </w:r>
          </w:p>
          <w:p w14:paraId="14FD2673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Земельному кодексу Российской Федерации («Собрание законодательства РФ» 29.10.2001, № 44, ст. 4147);</w:t>
            </w:r>
          </w:p>
          <w:p w14:paraId="4EB8C7AB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Федеральному закону от 22.07.2008 № 123-ФЗ «Технический регламент о требованиях пожарной безопасности», раздел II («Собрание законодательства РФ», 28.07.2008, № 30 (ч. 1), ст. 3579);</w:t>
            </w:r>
          </w:p>
          <w:p w14:paraId="21D0C650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Постановлению Госстроя России от 29.10.2002 № 150 «Об утверждении Инструкции о порядке разработки, согласования, экспертизы и утверждения градостроительной документации» СНиП 11-04-2003;</w:t>
            </w:r>
          </w:p>
          <w:p w14:paraId="6154A0B6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Правила противопожарного режима в РФ (Постановление Правительства РФ от 25 апреля 2012 г. № 390 «О противопожарном режиме»;</w:t>
            </w:r>
          </w:p>
          <w:p w14:paraId="06A6420F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Действующие Положения о государственных органах управления и надзора, участвующих в осуществлении строительства, регламенты их деятельности;</w:t>
            </w:r>
          </w:p>
          <w:p w14:paraId="3340E80E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ГОСТ Р 21.1101-2013«Национальный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N 156-ст);</w:t>
            </w:r>
          </w:p>
          <w:p w14:paraId="5C133A2D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ГОСТ 31937-2011 «Здания и Сооружения. Правила обследования и мониторинга технического состояния»;</w:t>
            </w:r>
          </w:p>
          <w:p w14:paraId="68ABA910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ГОСТ 31937-2011 «Межгосударственный стандарт. Здания и сооружения. Правила обследования и мониторинга технического состояния»;</w:t>
            </w:r>
          </w:p>
          <w:p w14:paraId="1C81A70D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ГОСТ 21778-81. Система обеспечения точности геометрических параметров в строительстве;</w:t>
            </w:r>
          </w:p>
          <w:p w14:paraId="34F26834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7" w:history="1">
              <w:r w:rsidR="0070151C" w:rsidRPr="00E65D76">
                <w:rPr>
                  <w:rStyle w:val="a3"/>
                  <w:sz w:val="22"/>
                  <w:szCs w:val="22"/>
                </w:rPr>
                <w:t>ГОСТ 31937-2011</w:t>
              </w:r>
            </w:hyperlink>
            <w:r w:rsidR="0070151C" w:rsidRPr="00E65D76">
              <w:rPr>
                <w:sz w:val="22"/>
                <w:szCs w:val="22"/>
              </w:rPr>
              <w:t> Здания и сооружения. Правила обследования и мониторинга технического состояния. Раздел 5.4 - обследование технического состояния инженерного оборудования. Раздел 5.5 - обследование технического состояния электрических сетей и средств связи;</w:t>
            </w:r>
          </w:p>
          <w:p w14:paraId="52945B7F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ВСН 53-86 (р) «Правила оценки физического износа жилых зданий»;</w:t>
            </w:r>
          </w:p>
          <w:p w14:paraId="2086F15A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ВСН 57-88 (р) «Положение по техническому обследованию жилых зданий»;</w:t>
            </w:r>
          </w:p>
          <w:p w14:paraId="73E5D7D8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СНиП 31-06-2009 «Общественные здания и сооружения»;</w:t>
            </w:r>
          </w:p>
          <w:p w14:paraId="5396649E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СНиП 3.03.01-87. Несущие и ограждающие конструкции;</w:t>
            </w:r>
          </w:p>
          <w:p w14:paraId="4B9ED1A5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СНиП 22-01-95 «Геофизика опасных природных воздействий»;</w:t>
            </w:r>
          </w:p>
          <w:p w14:paraId="26DD9563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СНиП 12-03-2001 «Безопасность труда в строительстве», Часть 1;</w:t>
            </w:r>
          </w:p>
          <w:p w14:paraId="1DB8C6C4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СНиП 12-04-2002 «Безопасность труда в строительстве». Часть 2;</w:t>
            </w:r>
          </w:p>
          <w:p w14:paraId="54AE11D6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13-102-2003 «Правила обследования несущих строительных конструкций зданий и сооружений»;</w:t>
            </w:r>
          </w:p>
          <w:p w14:paraId="34EF2745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11-104-97. Инженерно-геодезические изыскания для строительства;</w:t>
            </w:r>
          </w:p>
          <w:p w14:paraId="55C24474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22.13330.2011 «СНиП 3.01.03-84. Геодезические работы в строительстве»;</w:t>
            </w:r>
          </w:p>
          <w:p w14:paraId="18C8ED6F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8" w:history="1">
              <w:r w:rsidR="0070151C" w:rsidRPr="00E65D76">
                <w:rPr>
                  <w:rStyle w:val="a3"/>
                  <w:sz w:val="22"/>
                  <w:szCs w:val="22"/>
                </w:rPr>
                <w:t>МДС 13-20.2004</w:t>
              </w:r>
            </w:hyperlink>
            <w:r w:rsidR="0070151C" w:rsidRPr="00E65D76">
              <w:rPr>
                <w:sz w:val="22"/>
                <w:szCs w:val="22"/>
              </w:rPr>
              <w:t> Комплексная методика по обследованию и энергоаудиту реконструируемых зданий. Раздел 4 - обследование инженерных систем;</w:t>
            </w:r>
          </w:p>
          <w:p w14:paraId="6F498640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14.13330.2014 «Строительство в сейсмических районах»;</w:t>
            </w:r>
          </w:p>
          <w:p w14:paraId="72B037AA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11-103-97 «Инженерно-гидрометеорологические изыскания для строительства»;</w:t>
            </w:r>
          </w:p>
          <w:p w14:paraId="6D545CAE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131.13330.2012 «СНиП 23-01-99* «Строительная климатология»;</w:t>
            </w:r>
          </w:p>
          <w:p w14:paraId="58747D04" w14:textId="77777777" w:rsidR="0070151C" w:rsidRPr="00E65D76" w:rsidRDefault="0070151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СП 20.13330.2011 Нагрузки и воздействия;</w:t>
            </w:r>
          </w:p>
          <w:p w14:paraId="07ECDB66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9" w:history="1">
              <w:r w:rsidR="0070151C" w:rsidRPr="00E65D76">
                <w:rPr>
                  <w:rStyle w:val="a3"/>
                  <w:sz w:val="22"/>
                  <w:szCs w:val="22"/>
                </w:rPr>
                <w:t>СП 30.13330.2012</w:t>
              </w:r>
            </w:hyperlink>
            <w:r w:rsidR="0070151C" w:rsidRPr="00E65D76">
              <w:rPr>
                <w:sz w:val="22"/>
                <w:szCs w:val="22"/>
              </w:rPr>
              <w:t> Внутренний водопровод и канализация зданий - актуализированная редакция СНиП 2.04.01-85*;</w:t>
            </w:r>
          </w:p>
          <w:p w14:paraId="24A97C79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0" w:history="1">
              <w:r w:rsidR="0070151C" w:rsidRPr="00E65D76">
                <w:rPr>
                  <w:rStyle w:val="a3"/>
                  <w:sz w:val="22"/>
                  <w:szCs w:val="22"/>
                </w:rPr>
                <w:t>СП 31.13330.2012</w:t>
              </w:r>
            </w:hyperlink>
            <w:r w:rsidR="0070151C" w:rsidRPr="00E65D76">
              <w:rPr>
                <w:sz w:val="22"/>
                <w:szCs w:val="22"/>
              </w:rPr>
              <w:t> Водоснабжение. Наружные сети и сооружения - актуализированная редакция СНиП 2.04.02-84*;</w:t>
            </w:r>
          </w:p>
          <w:p w14:paraId="1518EC13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1" w:history="1">
              <w:r w:rsidR="0070151C" w:rsidRPr="00E65D76">
                <w:rPr>
                  <w:rStyle w:val="a3"/>
                  <w:sz w:val="22"/>
                  <w:szCs w:val="22"/>
                </w:rPr>
                <w:t>СП 32.13330.2012</w:t>
              </w:r>
            </w:hyperlink>
            <w:r w:rsidR="0070151C" w:rsidRPr="00E65D76">
              <w:rPr>
                <w:sz w:val="22"/>
                <w:szCs w:val="22"/>
              </w:rPr>
              <w:t> Канализация. Наружные сети и сооружения - актуализированная редакция СНиП 2.04.03-85;</w:t>
            </w:r>
          </w:p>
          <w:p w14:paraId="78255EA1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2" w:history="1">
              <w:r w:rsidR="0070151C" w:rsidRPr="00E65D76">
                <w:rPr>
                  <w:rStyle w:val="a3"/>
                  <w:sz w:val="22"/>
                  <w:szCs w:val="22"/>
                </w:rPr>
                <w:t>СП 33.13330.2012</w:t>
              </w:r>
            </w:hyperlink>
            <w:r w:rsidR="0070151C" w:rsidRPr="00E65D76">
              <w:rPr>
                <w:sz w:val="22"/>
                <w:szCs w:val="22"/>
              </w:rPr>
              <w:t> Расчет на прочность стальных трубопроводов - актуализированная редакция СНиП 2.04.12-86;</w:t>
            </w:r>
          </w:p>
          <w:p w14:paraId="4CAC3C80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3" w:history="1">
              <w:r w:rsidR="0070151C" w:rsidRPr="00E65D76">
                <w:rPr>
                  <w:rStyle w:val="a3"/>
                  <w:sz w:val="22"/>
                  <w:szCs w:val="22"/>
                </w:rPr>
                <w:t>СП 36.13330.2012</w:t>
              </w:r>
            </w:hyperlink>
            <w:r w:rsidR="0070151C" w:rsidRPr="00E65D76">
              <w:rPr>
                <w:sz w:val="22"/>
                <w:szCs w:val="22"/>
              </w:rPr>
              <w:t> Магистральные трубопроводы - актуализированная редакция СНиП 2.05.06-85*;</w:t>
            </w:r>
          </w:p>
          <w:p w14:paraId="0699D7A4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4" w:history="1">
              <w:r w:rsidR="0070151C" w:rsidRPr="00E65D76">
                <w:rPr>
                  <w:rStyle w:val="a3"/>
                  <w:sz w:val="22"/>
                  <w:szCs w:val="22"/>
                </w:rPr>
                <w:t>СП 60.13330.2012</w:t>
              </w:r>
            </w:hyperlink>
            <w:r w:rsidR="0070151C" w:rsidRPr="00E65D76">
              <w:rPr>
                <w:sz w:val="22"/>
                <w:szCs w:val="22"/>
              </w:rPr>
              <w:t> Отопление, вентиляция и кондиционирование - актуализированная редакция СНиП 41-01-2003;</w:t>
            </w:r>
          </w:p>
          <w:p w14:paraId="56F25996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5" w:history="1">
              <w:r w:rsidR="0070151C" w:rsidRPr="00E65D76">
                <w:rPr>
                  <w:rStyle w:val="a3"/>
                  <w:sz w:val="22"/>
                  <w:szCs w:val="22"/>
                </w:rPr>
                <w:t>СП 61.13330.2012</w:t>
              </w:r>
            </w:hyperlink>
            <w:r w:rsidR="0070151C" w:rsidRPr="00E65D76">
              <w:rPr>
                <w:sz w:val="22"/>
                <w:szCs w:val="22"/>
              </w:rPr>
              <w:t> Тепловая изоляция оборудования и трубопроводов - актуализированная редакция СНиП 41-03-2003;</w:t>
            </w:r>
          </w:p>
          <w:p w14:paraId="2A63B360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6" w:history="1">
              <w:r w:rsidR="0070151C" w:rsidRPr="00E65D76">
                <w:rPr>
                  <w:rStyle w:val="a3"/>
                  <w:sz w:val="22"/>
                  <w:szCs w:val="22"/>
                </w:rPr>
                <w:t>СП 62.13330.2011</w:t>
              </w:r>
            </w:hyperlink>
            <w:r w:rsidR="0070151C" w:rsidRPr="00E65D76">
              <w:rPr>
                <w:sz w:val="22"/>
                <w:szCs w:val="22"/>
              </w:rPr>
              <w:t> Газораспределительные системы - актуализированная редакция СНиП 42-01-2002;</w:t>
            </w:r>
          </w:p>
          <w:p w14:paraId="4DE52238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7" w:history="1">
              <w:r w:rsidR="0070151C" w:rsidRPr="00E65D76">
                <w:rPr>
                  <w:rStyle w:val="a3"/>
                  <w:sz w:val="22"/>
                  <w:szCs w:val="22"/>
                </w:rPr>
                <w:t>СП 73.13330.2012</w:t>
              </w:r>
            </w:hyperlink>
            <w:r w:rsidR="0070151C" w:rsidRPr="00E65D76">
              <w:rPr>
                <w:sz w:val="22"/>
                <w:szCs w:val="22"/>
              </w:rPr>
              <w:t> Внутренние санитарно-технические системы - актуализированная редакция СНиП 3.05.01-85;</w:t>
            </w:r>
          </w:p>
          <w:p w14:paraId="6A5EAEF5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8" w:history="1">
              <w:r w:rsidR="0070151C" w:rsidRPr="00E65D76">
                <w:rPr>
                  <w:rStyle w:val="a3"/>
                  <w:sz w:val="22"/>
                  <w:szCs w:val="22"/>
                </w:rPr>
                <w:t>СП 74.13330.2012</w:t>
              </w:r>
            </w:hyperlink>
            <w:r w:rsidR="0070151C" w:rsidRPr="00E65D76">
              <w:rPr>
                <w:sz w:val="22"/>
                <w:szCs w:val="22"/>
              </w:rPr>
              <w:t> Тепловые сети - актуализированная редакция СНиП 3.05.03-85;</w:t>
            </w:r>
          </w:p>
          <w:p w14:paraId="4D6AED6E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19" w:history="1">
              <w:r w:rsidR="0070151C" w:rsidRPr="00E65D76">
                <w:rPr>
                  <w:rStyle w:val="a3"/>
                  <w:sz w:val="22"/>
                  <w:szCs w:val="22"/>
                </w:rPr>
                <w:t>СП 75.13330.2012</w:t>
              </w:r>
            </w:hyperlink>
            <w:r w:rsidR="0070151C" w:rsidRPr="00E65D76">
              <w:rPr>
                <w:sz w:val="22"/>
                <w:szCs w:val="22"/>
              </w:rPr>
              <w:t> Технологическое оборудование и технологические трубопроводы - актуализированная редакция СНиП 3.05.05-84;</w:t>
            </w:r>
          </w:p>
          <w:p w14:paraId="1A237B8A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0" w:history="1">
              <w:r w:rsidR="0070151C" w:rsidRPr="00E65D76">
                <w:rPr>
                  <w:rStyle w:val="a3"/>
                  <w:sz w:val="22"/>
                  <w:szCs w:val="22"/>
                </w:rPr>
                <w:t>СП 76.13330.2012</w:t>
              </w:r>
            </w:hyperlink>
            <w:r w:rsidR="0070151C" w:rsidRPr="00E65D76">
              <w:rPr>
                <w:sz w:val="22"/>
                <w:szCs w:val="22"/>
              </w:rPr>
              <w:t> Электротехнические устройства - актуализированная редакция СНиП 3.05.06-85;</w:t>
            </w:r>
          </w:p>
          <w:p w14:paraId="5E472A28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1" w:history="1">
              <w:r w:rsidR="0070151C" w:rsidRPr="00E65D76">
                <w:rPr>
                  <w:rStyle w:val="a3"/>
                  <w:sz w:val="22"/>
                  <w:szCs w:val="22"/>
                </w:rPr>
                <w:t>СП 77.13330.2012</w:t>
              </w:r>
            </w:hyperlink>
            <w:r w:rsidR="0070151C" w:rsidRPr="00E65D76">
              <w:rPr>
                <w:sz w:val="22"/>
                <w:szCs w:val="22"/>
              </w:rPr>
              <w:t> Системы автоматизации - актуализированная редакция СНиП 3.05.07-85;</w:t>
            </w:r>
          </w:p>
          <w:p w14:paraId="6B29363E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2" w:history="1">
              <w:r w:rsidR="0070151C" w:rsidRPr="00E65D76">
                <w:rPr>
                  <w:rStyle w:val="a3"/>
                  <w:sz w:val="22"/>
                  <w:szCs w:val="22"/>
                </w:rPr>
                <w:t>СП 86.13330.2012</w:t>
              </w:r>
            </w:hyperlink>
            <w:r w:rsidR="0070151C" w:rsidRPr="00E65D76">
              <w:rPr>
                <w:sz w:val="22"/>
                <w:szCs w:val="22"/>
              </w:rPr>
              <w:t> Магистральные трубопроводы - актуализированная редакция СНиП III-42-80*;</w:t>
            </w:r>
          </w:p>
          <w:p w14:paraId="2712D014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3" w:history="1">
              <w:r w:rsidR="0070151C" w:rsidRPr="00E65D76">
                <w:rPr>
                  <w:rStyle w:val="a3"/>
                  <w:sz w:val="22"/>
                  <w:szCs w:val="22"/>
                </w:rPr>
                <w:t>СП 89.13330.2012</w:t>
              </w:r>
            </w:hyperlink>
            <w:r w:rsidR="0070151C" w:rsidRPr="00E65D76">
              <w:rPr>
                <w:sz w:val="22"/>
                <w:szCs w:val="22"/>
              </w:rPr>
              <w:t> Котельные установки - актуализированная редакция СНиП II-35-76;</w:t>
            </w:r>
          </w:p>
          <w:p w14:paraId="17C543F1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4" w:history="1">
              <w:r w:rsidR="0070151C" w:rsidRPr="00E65D76">
                <w:rPr>
                  <w:rStyle w:val="a3"/>
                  <w:sz w:val="22"/>
                  <w:szCs w:val="22"/>
                </w:rPr>
                <w:t>СП 124.13330.2012</w:t>
              </w:r>
            </w:hyperlink>
            <w:r w:rsidR="0070151C" w:rsidRPr="00E65D76">
              <w:rPr>
                <w:sz w:val="22"/>
                <w:szCs w:val="22"/>
              </w:rPr>
              <w:t> Тепловые сети - актуализированная редакция СНиП 41-02-2003;</w:t>
            </w:r>
          </w:p>
          <w:p w14:paraId="05CC42A1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5" w:history="1">
              <w:r w:rsidR="0070151C" w:rsidRPr="00E65D76">
                <w:rPr>
                  <w:rStyle w:val="a3"/>
                  <w:sz w:val="22"/>
                  <w:szCs w:val="22"/>
                </w:rPr>
                <w:t>СП 129.13330.2012</w:t>
              </w:r>
            </w:hyperlink>
            <w:r w:rsidR="0070151C" w:rsidRPr="00E65D76">
              <w:rPr>
                <w:sz w:val="22"/>
                <w:szCs w:val="22"/>
              </w:rPr>
              <w:t> Наружные сети и сооружения водоснабжения и канализации - актуализированная редакция СНиП 3.05.04-85*;</w:t>
            </w:r>
          </w:p>
          <w:p w14:paraId="0824D84F" w14:textId="77777777" w:rsidR="0070151C" w:rsidRPr="00E65D76" w:rsidRDefault="00892D3C" w:rsidP="0070151C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ind w:left="355"/>
              <w:jc w:val="both"/>
              <w:rPr>
                <w:sz w:val="22"/>
                <w:szCs w:val="22"/>
              </w:rPr>
            </w:pPr>
            <w:hyperlink r:id="rId26" w:history="1">
              <w:r w:rsidR="0070151C" w:rsidRPr="00E65D76">
                <w:rPr>
                  <w:rStyle w:val="a3"/>
                  <w:sz w:val="22"/>
                  <w:szCs w:val="22"/>
                </w:rPr>
                <w:t>СП 134.13330.2012</w:t>
              </w:r>
            </w:hyperlink>
            <w:r w:rsidR="0070151C" w:rsidRPr="00E65D76">
              <w:rPr>
                <w:sz w:val="22"/>
                <w:szCs w:val="22"/>
              </w:rPr>
              <w:t> Системы электросвязи зданий и сооружений. Основные положения проектирования.</w:t>
            </w:r>
          </w:p>
          <w:p w14:paraId="088AFC8F" w14:textId="77777777" w:rsidR="0070151C" w:rsidRPr="00E65D76" w:rsidRDefault="0070151C" w:rsidP="0070151C">
            <w:pPr>
              <w:pStyle w:val="a8"/>
              <w:numPr>
                <w:ilvl w:val="0"/>
                <w:numId w:val="7"/>
              </w:numPr>
              <w:spacing w:before="40" w:after="40" w:line="240" w:lineRule="auto"/>
              <w:ind w:left="355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</w:rPr>
              <w:t xml:space="preserve">действующие </w:t>
            </w:r>
            <w:r w:rsidRPr="00E65D76">
              <w:rPr>
                <w:rFonts w:ascii="Times New Roman" w:eastAsia="Times New Roman" w:hAnsi="Times New Roman" w:cs="Times New Roman"/>
              </w:rPr>
              <w:t>нормативные документы, необходимые для выполнения настоящего технического задания.</w:t>
            </w:r>
          </w:p>
        </w:tc>
      </w:tr>
      <w:tr w:rsidR="0070151C" w:rsidRPr="00E65D76" w14:paraId="0D466AAF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7568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EF46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17C3" w14:textId="77777777" w:rsidR="0070151C" w:rsidRPr="00E65D76" w:rsidRDefault="0070151C" w:rsidP="00F95984">
            <w:pPr>
              <w:pStyle w:val="a8"/>
              <w:widowControl w:val="0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>Исходные данные выдаются до начала проведения работ по обследованию Заказчиком в объеме, указанном в Приложении №2 к Договору</w:t>
            </w:r>
            <w:r>
              <w:rPr>
                <w:rFonts w:ascii="Times New Roman" w:hAnsi="Times New Roman" w:cs="Times New Roman"/>
              </w:rPr>
              <w:t>, а также в процессе выполнения работ Исполнителя.</w:t>
            </w:r>
          </w:p>
        </w:tc>
      </w:tr>
      <w:tr w:rsidR="0070151C" w:rsidRPr="00E65D76" w14:paraId="109FDAE4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30E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4DD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C7E4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К этапу 4. </w:t>
            </w:r>
            <w:r w:rsidRPr="00E65D76">
              <w:rPr>
                <w:b/>
                <w:sz w:val="22"/>
                <w:szCs w:val="22"/>
              </w:rPr>
              <w:t xml:space="preserve">«Детальное инструментальное обследование. Оценка технического состояния на основе детального инструментального обследования» </w:t>
            </w:r>
            <w:r w:rsidRPr="00E65D76">
              <w:rPr>
                <w:sz w:val="22"/>
                <w:szCs w:val="22"/>
              </w:rPr>
              <w:t>(Объект: Сооружение №1, №2, №3 Приложение А.1)</w:t>
            </w:r>
          </w:p>
          <w:p w14:paraId="209334FF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D76">
              <w:rPr>
                <w:rFonts w:ascii="Times New Roman" w:eastAsia="Times New Roman" w:hAnsi="Times New Roman" w:cs="Times New Roman"/>
              </w:rPr>
              <w:t>Шурфование</w:t>
            </w:r>
            <w:proofErr w:type="spellEnd"/>
            <w:r w:rsidRPr="00E65D76">
              <w:rPr>
                <w:rFonts w:ascii="Times New Roman" w:eastAsia="Times New Roman" w:hAnsi="Times New Roman" w:cs="Times New Roman"/>
              </w:rPr>
              <w:t xml:space="preserve"> фундаментов выполнить в местах по согласованию с Заказчиком</w:t>
            </w:r>
          </w:p>
          <w:p w14:paraId="4A64D2D5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Обследованию подлежат все конструкции, их отдельные элементы (фундаменты, стены, перекрытия, покрытия, крыша, элементы фасадов, все типы металлических конструкций, в том числе огнезащита металлических конструкций и т.д.) здания и всех типов вспомогательных сооружений;</w:t>
            </w:r>
          </w:p>
          <w:p w14:paraId="18F91810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Перед производством работ в обязательном порядке разработать программу комплексного обследования и согласовать с Заказчиком</w:t>
            </w:r>
          </w:p>
          <w:p w14:paraId="271CD9C2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При оценке технического состоянии отдельных конструкций и здания в целом необходимо учесть совместный характер работы отдельных элементов, материалов, срок службы и проведённых ранее ремонтно-восстановительных работ (если таковые имели место быть).</w:t>
            </w:r>
          </w:p>
          <w:p w14:paraId="18DAA6F2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Выполнить схемы и ведомости дефектов и повреждений с фото фиксацией (цветной) их мест и их характер, указать характерных деформаций здания или сооружений и их отдельных строительных конструкций (прогибы, крены, выгибы, перекосы, разломы и т. п.). Фото фиксация должна быть приложена к Отчету;</w:t>
            </w:r>
          </w:p>
          <w:p w14:paraId="17433FA0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 xml:space="preserve">В случае аварийных участков и конструкций </w:t>
            </w:r>
            <w:proofErr w:type="spellStart"/>
            <w:r w:rsidRPr="00E65D76">
              <w:rPr>
                <w:rFonts w:ascii="Times New Roman" w:eastAsia="Times New Roman" w:hAnsi="Times New Roman" w:cs="Times New Roman"/>
              </w:rPr>
              <w:t>первоочередно</w:t>
            </w:r>
            <w:proofErr w:type="spellEnd"/>
            <w:r w:rsidRPr="00E65D76">
              <w:rPr>
                <w:rFonts w:ascii="Times New Roman" w:eastAsia="Times New Roman" w:hAnsi="Times New Roman" w:cs="Times New Roman"/>
              </w:rPr>
              <w:t xml:space="preserve"> выдать рекомендации по временному усилению/вывешиванию/креплению таких конструкций;</w:t>
            </w:r>
          </w:p>
          <w:p w14:paraId="09EC88F6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При инструментальном обследовании преимущественно использовать методы неразрушающего контроля; Использование разрушающих методов контроля согласовать с Заказчиком;</w:t>
            </w:r>
          </w:p>
          <w:p w14:paraId="524F02CF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>Исполнитель оставляет за собой право выбора технологического метода проведения работ, который должен быть утвержден Заказчиком до начала работ.</w:t>
            </w:r>
          </w:p>
          <w:p w14:paraId="3C2B96F1" w14:textId="77777777" w:rsidR="0070151C" w:rsidRPr="00E65D76" w:rsidRDefault="0070151C" w:rsidP="0070151C">
            <w:pPr>
              <w:pStyle w:val="a8"/>
              <w:numPr>
                <w:ilvl w:val="0"/>
                <w:numId w:val="8"/>
              </w:numPr>
              <w:autoSpaceDE w:val="0"/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</w:rPr>
              <w:t xml:space="preserve">Отчет по обследованию должен быть достаточным для проведения работ по дальнейшей реконструкции. В случае обнаружения на этапе проектирования отсутствия той или иной информации Исполнитель обязуется в срок не более 7 (семь) </w:t>
            </w:r>
            <w:r w:rsidRPr="00E65D76">
              <w:rPr>
                <w:rFonts w:ascii="Times New Roman" w:eastAsia="Times New Roman" w:hAnsi="Times New Roman" w:cs="Times New Roman"/>
              </w:rPr>
              <w:lastRenderedPageBreak/>
              <w:t>календарных дней предоставить недостающую информацию и включить в отчет.</w:t>
            </w:r>
          </w:p>
          <w:p w14:paraId="6F4A69EC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К этапу «Визуальное обследование инженерных систем и всех типов электротехнического, технологического оборудования и оценка их работоспособности».</w:t>
            </w:r>
          </w:p>
          <w:p w14:paraId="14CE82CA" w14:textId="77777777" w:rsidR="0070151C" w:rsidRPr="00E65D76" w:rsidRDefault="0070151C" w:rsidP="00F95984">
            <w:pPr>
              <w:tabs>
                <w:tab w:val="left" w:pos="1670"/>
                <w:tab w:val="left" w:pos="3312"/>
                <w:tab w:val="left" w:pos="4762"/>
              </w:tabs>
              <w:autoSpaceDE w:val="0"/>
              <w:ind w:right="48"/>
              <w:jc w:val="both"/>
              <w:rPr>
                <w:b/>
                <w:sz w:val="22"/>
                <w:szCs w:val="22"/>
                <w:u w:val="single"/>
              </w:rPr>
            </w:pPr>
            <w:r w:rsidRPr="00E65D76">
              <w:rPr>
                <w:sz w:val="22"/>
                <w:szCs w:val="22"/>
              </w:rPr>
              <w:t>(Объект: Сооружение №1, №2, №3 Приложение А.1)</w:t>
            </w:r>
          </w:p>
          <w:p w14:paraId="517C4331" w14:textId="77777777" w:rsidR="0070151C" w:rsidRPr="00E65D76" w:rsidRDefault="0070151C" w:rsidP="00F95984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  <w:u w:val="single"/>
              </w:rPr>
              <w:t>На третьем этапе визуального обследование инженерных систем и сетей провести в следующем объеме:</w:t>
            </w:r>
          </w:p>
          <w:p w14:paraId="272A9767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before="40" w:after="4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hAnsi="Times New Roman" w:cs="Times New Roman"/>
                <w:b/>
              </w:rPr>
              <w:t xml:space="preserve">обследование систем горячего водоснабжения - </w:t>
            </w:r>
            <w:r w:rsidRPr="00E65D76">
              <w:rPr>
                <w:rFonts w:ascii="Times New Roman" w:hAnsi="Times New Roman" w:cs="Times New Roman"/>
              </w:rPr>
              <w:t xml:space="preserve">описание системы ГВС, обследование трубопроводов и циркуляционных насосов, описание технологии приготовления горячей воды и используемых водонагревателей. </w:t>
            </w:r>
          </w:p>
          <w:p w14:paraId="27FF13C6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 xml:space="preserve">обследование систем отопления и теплоснабжения - </w:t>
            </w:r>
            <w:r w:rsidRPr="00E65D76">
              <w:rPr>
                <w:rFonts w:ascii="Times New Roman" w:eastAsia="Times New Roman" w:hAnsi="Times New Roman" w:cs="Times New Roman"/>
              </w:rPr>
              <w:t>обследование котельной, теплового ввода ИТП, описание системы отопления и схемы разводки, подающей и обратной магистралей, обследование отопительных приборов.</w:t>
            </w:r>
          </w:p>
          <w:p w14:paraId="7FA66619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систем холодного водоснабжения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обследование водопроводного ввода в здание, обследование узла учета холодной воды и контрольно-измерительных приборов, описание системы водоснабжения.</w:t>
            </w:r>
          </w:p>
          <w:p w14:paraId="2DA7BEC0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систем канализации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обследование трубопроводов и санитарно-технических приборов, обследование вентиляционных стояков и ревизий.</w:t>
            </w:r>
          </w:p>
          <w:p w14:paraId="174D945C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обследования ливнеотводящей системы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обследование трубопроводов, резервуаров, систем автоматизации и управления, напорную и безнапорную часть сети с описанием оборудования и типов применённого материала.</w:t>
            </w:r>
          </w:p>
          <w:p w14:paraId="16414146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систем вентиляции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определение типа вентиляционной системы, обследование вентиляционных воздуховодов и вентиляционного оборудования, определение воздухообмена в обследуемых помещениях здания, выявление дефектов и сравнение с нормативными требованиями;</w:t>
            </w:r>
          </w:p>
          <w:p w14:paraId="6071E894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технического состояния водостоков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описание системы водоотвода, выявляют визуально недопустимые повреждения - герметичность стыков, наличие решеток и колпаков;</w:t>
            </w:r>
          </w:p>
          <w:p w14:paraId="0CF460EB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электрических сетей и средств связи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описание вводно-распределительного устройства, обследование электрических шкафов на этажах, осмотр осветительных приборов, визуальное обследование слаботочных систем.</w:t>
            </w:r>
          </w:p>
          <w:p w14:paraId="1636C11C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>обследование электротехнического и технологического оборудования</w:t>
            </w:r>
            <w:r w:rsidRPr="00E65D76">
              <w:rPr>
                <w:rFonts w:ascii="Times New Roman" w:eastAsia="Times New Roman" w:hAnsi="Times New Roman" w:cs="Times New Roman"/>
              </w:rPr>
              <w:t xml:space="preserve"> - определяется фактическое состояние используемого оборудования различного назначения. Определяется физический и моральный износ в соответствии с выявленными дефектами и неисправностями.</w:t>
            </w:r>
          </w:p>
          <w:p w14:paraId="4D9B0951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 xml:space="preserve">обследование наружных инженерных сетей тепловых сетей - </w:t>
            </w:r>
            <w:r w:rsidRPr="00E65D76">
              <w:rPr>
                <w:rFonts w:ascii="Times New Roman" w:hAnsi="Times New Roman" w:cs="Times New Roman"/>
              </w:rPr>
              <w:t xml:space="preserve">соответствие установленного оборудования и использованных материалов рабочей документации, соответствие выполненного монтажа рабочей документации; </w:t>
            </w:r>
            <w:r w:rsidRPr="00E65D76">
              <w:rPr>
                <w:rFonts w:ascii="Times New Roman" w:eastAsia="Times New Roman" w:hAnsi="Times New Roman" w:cs="Times New Roman"/>
              </w:rPr>
              <w:t>герметичность систем; производительность и давление, развиваемые насосами; балансировку роторов насосов, качество сальниковой набивки, исправность пусковых устройств, степень нагрева электродвигателя</w:t>
            </w:r>
            <w:r w:rsidRPr="00E65D76">
              <w:rPr>
                <w:rFonts w:ascii="Times New Roman" w:hAnsi="Times New Roman" w:cs="Times New Roman"/>
              </w:rPr>
              <w:t>.</w:t>
            </w:r>
          </w:p>
          <w:p w14:paraId="4FC14077" w14:textId="77777777" w:rsidR="0070151C" w:rsidRPr="00E65D76" w:rsidRDefault="0070151C" w:rsidP="0070151C">
            <w:pPr>
              <w:pStyle w:val="a8"/>
              <w:numPr>
                <w:ilvl w:val="0"/>
                <w:numId w:val="4"/>
              </w:numPr>
              <w:autoSpaceDE w:val="0"/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eastAsia="Times New Roman" w:hAnsi="Times New Roman" w:cs="Times New Roman"/>
                <w:b/>
              </w:rPr>
              <w:t xml:space="preserve">обследование инженерно-технологического обеспечения – </w:t>
            </w:r>
            <w:r w:rsidRPr="00E65D76">
              <w:rPr>
                <w:rFonts w:ascii="Times New Roman" w:hAnsi="Times New Roman" w:cs="Times New Roman"/>
              </w:rPr>
              <w:t xml:space="preserve">определение фактическое состояние трубопроводов технологического назначения с определением величины физического износа в соответствии с выявленными дефектами. </w:t>
            </w:r>
          </w:p>
          <w:p w14:paraId="43D2FF7B" w14:textId="77777777" w:rsidR="0070151C" w:rsidRPr="00E65D76" w:rsidRDefault="0070151C" w:rsidP="00F95984">
            <w:pPr>
              <w:autoSpaceDE w:val="0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lastRenderedPageBreak/>
              <w:t>По каждой системе составить принципиальные схемы и планы прокладок сетей с указанием диаметров, высоты/глубины прокладки.</w:t>
            </w:r>
          </w:p>
        </w:tc>
      </w:tr>
      <w:tr w:rsidR="0070151C" w:rsidRPr="00E65D76" w14:paraId="3224E478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220F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935C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F835" w14:textId="77777777" w:rsidR="0070151C" w:rsidRPr="00E65D76" w:rsidRDefault="0070151C" w:rsidP="0070151C">
            <w:pPr>
              <w:pStyle w:val="a8"/>
              <w:numPr>
                <w:ilvl w:val="0"/>
                <w:numId w:val="3"/>
              </w:numPr>
              <w:autoSpaceDE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>Перед началом работ разработать и предоставить на согласование Заказчику программу обследования, поэтапный график выполнения работ, которые должны предусматривать выполнение всего комплекса работ, описанных в данном техническом задании, и иное необходимое для достижения результата.</w:t>
            </w:r>
          </w:p>
          <w:p w14:paraId="0EEBBD2F" w14:textId="77777777" w:rsidR="0070151C" w:rsidRPr="00E65D76" w:rsidRDefault="0070151C" w:rsidP="0070151C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 xml:space="preserve">Состав программы принять в соответствии с требованиями СП 13-102-2003 и </w:t>
            </w:r>
            <w:hyperlink r:id="rId27" w:history="1">
              <w:r w:rsidRPr="00E65D76">
                <w:rPr>
                  <w:rStyle w:val="a3"/>
                  <w:rFonts w:ascii="Times New Roman" w:hAnsi="Times New Roman" w:cs="Times New Roman"/>
                </w:rPr>
                <w:t>ГОСТ 31937-2011</w:t>
              </w:r>
            </w:hyperlink>
            <w:r w:rsidRPr="00E65D76">
              <w:rPr>
                <w:rFonts w:ascii="Times New Roman" w:hAnsi="Times New Roman" w:cs="Times New Roman"/>
              </w:rPr>
              <w:t xml:space="preserve">. </w:t>
            </w:r>
          </w:p>
          <w:p w14:paraId="04C562D5" w14:textId="77777777" w:rsidR="0070151C" w:rsidRPr="00E65D76" w:rsidRDefault="0070151C" w:rsidP="0070151C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 xml:space="preserve">Вскрытие строительных конструкций, отбор проб материалов строительных конструкций, откопка и обратная засыпка шурфов для обследования конструкций фундаментов, восстановления конструкций после изъятия проб выполняет Заказчик. </w:t>
            </w:r>
          </w:p>
          <w:p w14:paraId="236D460B" w14:textId="77777777" w:rsidR="0070151C" w:rsidRPr="00E65D76" w:rsidRDefault="0070151C" w:rsidP="0070151C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>Выдача предварительных материалов по требованию Заказчика.</w:t>
            </w:r>
          </w:p>
        </w:tc>
      </w:tr>
      <w:tr w:rsidR="0070151C" w:rsidRPr="00E65D76" w14:paraId="678874B8" w14:textId="77777777" w:rsidTr="00F9598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AC94" w14:textId="77777777" w:rsidR="0070151C" w:rsidRPr="00E65D76" w:rsidRDefault="0070151C" w:rsidP="0070151C">
            <w:pPr>
              <w:pStyle w:val="a8"/>
              <w:numPr>
                <w:ilvl w:val="0"/>
                <w:numId w:val="1"/>
              </w:numPr>
              <w:snapToGrid w:val="0"/>
              <w:spacing w:before="40" w:after="40" w:line="240" w:lineRule="auto"/>
              <w:ind w:left="-317" w:right="-7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9391" w14:textId="77777777" w:rsidR="0070151C" w:rsidRPr="00E65D76" w:rsidRDefault="0070151C" w:rsidP="00F95984">
            <w:pPr>
              <w:rPr>
                <w:sz w:val="22"/>
                <w:szCs w:val="22"/>
              </w:rPr>
            </w:pPr>
            <w:r w:rsidRPr="00E65D76">
              <w:rPr>
                <w:b/>
                <w:sz w:val="22"/>
                <w:szCs w:val="22"/>
              </w:rPr>
              <w:t>Состав и количество отчетных материалов, представляемых Заказчику</w:t>
            </w:r>
            <w:r>
              <w:rPr>
                <w:b/>
                <w:sz w:val="22"/>
                <w:szCs w:val="22"/>
              </w:rPr>
              <w:t xml:space="preserve"> по условиям Договора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E770" w14:textId="77777777" w:rsidR="0070151C" w:rsidRPr="00E65D76" w:rsidRDefault="0070151C" w:rsidP="00F95984">
            <w:pPr>
              <w:tabs>
                <w:tab w:val="left" w:pos="744"/>
              </w:tabs>
              <w:autoSpaceDE w:val="0"/>
              <w:ind w:right="5"/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1. Исполнительные материалы в соответствии с ГОСТ 31937-2011г. по результатам предварительного (визуального) обследования зданий и сооружений котельных, включая техническое заключение, которые должны быть необходимыми и достаточными для принятия решения по обеспечению безопасности здания, в том числе по сооружениям, находящимся на территории. </w:t>
            </w:r>
          </w:p>
          <w:p w14:paraId="65626B48" w14:textId="77777777" w:rsidR="0070151C" w:rsidRPr="00E65D76" w:rsidRDefault="0070151C" w:rsidP="00F95984">
            <w:pPr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2. Разработанные методические описания и обоснования применяемых технологических методов, технологий и регламентов, на основе которых проведены работы в ходе предварительного (визуального) обследования зданий.</w:t>
            </w:r>
          </w:p>
          <w:p w14:paraId="0BBAA0D2" w14:textId="77777777" w:rsidR="0070151C" w:rsidRPr="00E65D76" w:rsidRDefault="0070151C" w:rsidP="00F95984">
            <w:pPr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 xml:space="preserve">Отчетная документация предоставляется Заказчику на бумажных носителях в </w:t>
            </w:r>
            <w:r>
              <w:rPr>
                <w:sz w:val="22"/>
                <w:szCs w:val="22"/>
              </w:rPr>
              <w:t>3</w:t>
            </w:r>
            <w:r w:rsidRPr="00E65D76">
              <w:rPr>
                <w:sz w:val="22"/>
                <w:szCs w:val="22"/>
              </w:rPr>
              <w:t xml:space="preserve">-х экземплярах, 1 экземпляр – в электронном виде на </w:t>
            </w:r>
            <w:r w:rsidRPr="00E65D76">
              <w:rPr>
                <w:sz w:val="22"/>
                <w:szCs w:val="22"/>
                <w:lang w:val="en-US"/>
              </w:rPr>
              <w:t>CD</w:t>
            </w:r>
            <w:r w:rsidRPr="00E65D76">
              <w:rPr>
                <w:sz w:val="22"/>
                <w:szCs w:val="22"/>
              </w:rPr>
              <w:t xml:space="preserve"> или </w:t>
            </w:r>
            <w:r w:rsidRPr="00E65D76">
              <w:rPr>
                <w:sz w:val="22"/>
                <w:szCs w:val="22"/>
                <w:lang w:val="en-US"/>
              </w:rPr>
              <w:t>DVD</w:t>
            </w:r>
            <w:r w:rsidRPr="00E65D76">
              <w:rPr>
                <w:sz w:val="22"/>
                <w:szCs w:val="22"/>
              </w:rPr>
              <w:t xml:space="preserve"> в нижеперечисленных форматах.</w:t>
            </w:r>
          </w:p>
          <w:p w14:paraId="11B84ED7" w14:textId="77777777" w:rsidR="0070151C" w:rsidRPr="00E65D76" w:rsidRDefault="0070151C" w:rsidP="00F95984">
            <w:pPr>
              <w:jc w:val="both"/>
              <w:rPr>
                <w:sz w:val="22"/>
                <w:szCs w:val="22"/>
              </w:rPr>
            </w:pPr>
            <w:r w:rsidRPr="00E65D76">
              <w:rPr>
                <w:sz w:val="22"/>
                <w:szCs w:val="22"/>
              </w:rPr>
              <w:t>Электронная версия отчетных материалов передается в двух вариантах:</w:t>
            </w:r>
          </w:p>
          <w:p w14:paraId="66B54A92" w14:textId="77777777" w:rsidR="0070151C" w:rsidRPr="00E65D76" w:rsidRDefault="0070151C" w:rsidP="0070151C">
            <w:pPr>
              <w:pStyle w:val="a8"/>
              <w:numPr>
                <w:ilvl w:val="0"/>
                <w:numId w:val="6"/>
              </w:numPr>
              <w:spacing w:before="40" w:after="4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>Редактируемая версия:</w:t>
            </w:r>
          </w:p>
          <w:p w14:paraId="53FAB348" w14:textId="77777777" w:rsidR="0070151C" w:rsidRPr="00E65D76" w:rsidRDefault="0070151C" w:rsidP="00F95984">
            <w:pPr>
              <w:pStyle w:val="a8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 xml:space="preserve">- текстовые материалы, таблицы и ведомости в форматах </w:t>
            </w:r>
            <w:r w:rsidRPr="00E65D76">
              <w:rPr>
                <w:rFonts w:ascii="Times New Roman" w:hAnsi="Times New Roman" w:cs="Times New Roman"/>
                <w:lang w:val="en-US"/>
              </w:rPr>
              <w:t>MS</w:t>
            </w:r>
            <w:r w:rsidRPr="00E65D76">
              <w:rPr>
                <w:rFonts w:ascii="Times New Roman" w:hAnsi="Times New Roman" w:cs="Times New Roman"/>
              </w:rPr>
              <w:t xml:space="preserve"> </w:t>
            </w:r>
            <w:r w:rsidRPr="00E65D76">
              <w:rPr>
                <w:rFonts w:ascii="Times New Roman" w:hAnsi="Times New Roman" w:cs="Times New Roman"/>
                <w:lang w:val="en-US"/>
              </w:rPr>
              <w:t>Word</w:t>
            </w:r>
            <w:r w:rsidRPr="00E65D76">
              <w:rPr>
                <w:rFonts w:ascii="Times New Roman" w:hAnsi="Times New Roman" w:cs="Times New Roman"/>
              </w:rPr>
              <w:t xml:space="preserve"> 2003-2007 (*.</w:t>
            </w:r>
            <w:r w:rsidRPr="00E65D76">
              <w:rPr>
                <w:rFonts w:ascii="Times New Roman" w:hAnsi="Times New Roman" w:cs="Times New Roman"/>
                <w:lang w:val="en-US"/>
              </w:rPr>
              <w:t>doc</w:t>
            </w:r>
            <w:r w:rsidRPr="00E65D76">
              <w:rPr>
                <w:rFonts w:ascii="Times New Roman" w:hAnsi="Times New Roman" w:cs="Times New Roman"/>
              </w:rPr>
              <w:t xml:space="preserve">), </w:t>
            </w:r>
            <w:r w:rsidRPr="00E65D76">
              <w:rPr>
                <w:rFonts w:ascii="Times New Roman" w:hAnsi="Times New Roman" w:cs="Times New Roman"/>
                <w:lang w:val="en-US"/>
              </w:rPr>
              <w:t>MS</w:t>
            </w:r>
            <w:r w:rsidRPr="00E65D76">
              <w:rPr>
                <w:rFonts w:ascii="Times New Roman" w:hAnsi="Times New Roman" w:cs="Times New Roman"/>
              </w:rPr>
              <w:t xml:space="preserve"> </w:t>
            </w:r>
            <w:r w:rsidRPr="00E65D76">
              <w:rPr>
                <w:rFonts w:ascii="Times New Roman" w:hAnsi="Times New Roman" w:cs="Times New Roman"/>
                <w:lang w:val="en-US"/>
              </w:rPr>
              <w:t>Excel</w:t>
            </w:r>
            <w:r w:rsidRPr="00E65D76">
              <w:rPr>
                <w:rFonts w:ascii="Times New Roman" w:hAnsi="Times New Roman" w:cs="Times New Roman"/>
              </w:rPr>
              <w:t xml:space="preserve"> 2003-2007 (*.</w:t>
            </w:r>
            <w:proofErr w:type="spellStart"/>
            <w:r w:rsidRPr="00E65D76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E65D76">
              <w:rPr>
                <w:rFonts w:ascii="Times New Roman" w:hAnsi="Times New Roman" w:cs="Times New Roman"/>
              </w:rPr>
              <w:t>)</w:t>
            </w:r>
          </w:p>
          <w:p w14:paraId="53BCAEBE" w14:textId="77777777" w:rsidR="0070151C" w:rsidRPr="00E65D76" w:rsidRDefault="0070151C" w:rsidP="00F95984">
            <w:pPr>
              <w:pStyle w:val="a8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 xml:space="preserve">- графические материалы в формате </w:t>
            </w:r>
            <w:proofErr w:type="spellStart"/>
            <w:r w:rsidRPr="00E65D76">
              <w:rPr>
                <w:rFonts w:ascii="Times New Roman" w:hAnsi="Times New Roman" w:cs="Times New Roman"/>
                <w:lang w:val="en-US"/>
              </w:rPr>
              <w:t>AutoCad</w:t>
            </w:r>
            <w:proofErr w:type="spellEnd"/>
            <w:r w:rsidRPr="00E65D76">
              <w:rPr>
                <w:rFonts w:ascii="Times New Roman" w:hAnsi="Times New Roman" w:cs="Times New Roman"/>
              </w:rPr>
              <w:t xml:space="preserve"> 2004 (*.</w:t>
            </w:r>
            <w:r w:rsidRPr="00E65D76">
              <w:rPr>
                <w:rFonts w:ascii="Times New Roman" w:hAnsi="Times New Roman" w:cs="Times New Roman"/>
                <w:lang w:val="en-US"/>
              </w:rPr>
              <w:t>dwg</w:t>
            </w:r>
            <w:r w:rsidRPr="00E65D76">
              <w:rPr>
                <w:rFonts w:ascii="Times New Roman" w:hAnsi="Times New Roman" w:cs="Times New Roman"/>
              </w:rPr>
              <w:t>).</w:t>
            </w:r>
          </w:p>
          <w:p w14:paraId="088883D9" w14:textId="77777777" w:rsidR="0070151C" w:rsidRPr="00E65D76" w:rsidRDefault="0070151C" w:rsidP="00F95984">
            <w:pPr>
              <w:pStyle w:val="a8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>- поверочные расчеты – в формате программы расчетного комплекса;</w:t>
            </w:r>
          </w:p>
          <w:p w14:paraId="7836C09E" w14:textId="77777777" w:rsidR="0070151C" w:rsidRPr="00E65D76" w:rsidRDefault="0070151C" w:rsidP="0070151C">
            <w:pPr>
              <w:pStyle w:val="a8"/>
              <w:numPr>
                <w:ilvl w:val="0"/>
                <w:numId w:val="6"/>
              </w:numPr>
              <w:spacing w:before="40" w:after="4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E65D76">
              <w:rPr>
                <w:rFonts w:ascii="Times New Roman" w:hAnsi="Times New Roman" w:cs="Times New Roman"/>
              </w:rPr>
              <w:t xml:space="preserve">Не редактируемая версия - полный отчет о выполненных работах в формате </w:t>
            </w:r>
            <w:r w:rsidRPr="00E65D76">
              <w:rPr>
                <w:rFonts w:ascii="Times New Roman" w:hAnsi="Times New Roman" w:cs="Times New Roman"/>
                <w:lang w:val="en-US"/>
              </w:rPr>
              <w:t>PDF</w:t>
            </w:r>
            <w:r w:rsidRPr="00E65D76">
              <w:rPr>
                <w:rFonts w:ascii="Times New Roman" w:hAnsi="Times New Roman" w:cs="Times New Roman"/>
              </w:rPr>
              <w:t xml:space="preserve"> с отсканированными листами с подписями</w:t>
            </w:r>
            <w:r>
              <w:rPr>
                <w:rFonts w:ascii="Times New Roman" w:hAnsi="Times New Roman" w:cs="Times New Roman"/>
              </w:rPr>
              <w:t xml:space="preserve"> разработчиков и печатями</w:t>
            </w:r>
            <w:r w:rsidRPr="00E65D76">
              <w:rPr>
                <w:rFonts w:ascii="Times New Roman" w:hAnsi="Times New Roman" w:cs="Times New Roman"/>
              </w:rPr>
              <w:t xml:space="preserve">. В цветном варианте не ниже 300 </w:t>
            </w:r>
            <w:r w:rsidRPr="00E65D76">
              <w:rPr>
                <w:rFonts w:ascii="Times New Roman" w:hAnsi="Times New Roman" w:cs="Times New Roman"/>
                <w:lang w:val="en-US"/>
              </w:rPr>
              <w:t>dpi</w:t>
            </w:r>
            <w:r w:rsidRPr="00E65D7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8F2927A" w14:textId="77777777" w:rsidR="0070151C" w:rsidRPr="00E65D76" w:rsidRDefault="0070151C" w:rsidP="0070151C">
      <w:pPr>
        <w:jc w:val="both"/>
        <w:rPr>
          <w:caps/>
          <w:sz w:val="22"/>
          <w:szCs w:val="22"/>
        </w:rPr>
      </w:pPr>
    </w:p>
    <w:p w14:paraId="0CEA5825" w14:textId="77777777" w:rsidR="0070151C" w:rsidRPr="00E65D76" w:rsidRDefault="0070151C" w:rsidP="0070151C">
      <w:pPr>
        <w:jc w:val="both"/>
        <w:rPr>
          <w:sz w:val="22"/>
          <w:szCs w:val="22"/>
        </w:rPr>
      </w:pPr>
      <w:r w:rsidRPr="00E65D76">
        <w:rPr>
          <w:caps/>
          <w:sz w:val="22"/>
          <w:szCs w:val="22"/>
        </w:rPr>
        <w:t>Приложения:</w:t>
      </w:r>
    </w:p>
    <w:p w14:paraId="154446CE" w14:textId="77777777" w:rsidR="0070151C" w:rsidRPr="00E65D76" w:rsidRDefault="0070151C" w:rsidP="0070151C">
      <w:pPr>
        <w:rPr>
          <w:b/>
          <w:sz w:val="22"/>
          <w:szCs w:val="22"/>
        </w:rPr>
        <w:sectPr w:rsidR="0070151C" w:rsidRPr="00E65D76">
          <w:footerReference w:type="default" r:id="rId28"/>
          <w:pgSz w:w="11906" w:h="16838"/>
          <w:pgMar w:top="568" w:right="567" w:bottom="851" w:left="1134" w:header="720" w:footer="709" w:gutter="0"/>
          <w:cols w:space="720"/>
          <w:docGrid w:linePitch="600" w:charSpace="40960"/>
        </w:sectPr>
      </w:pPr>
      <w:r w:rsidRPr="00E65D76">
        <w:rPr>
          <w:sz w:val="22"/>
          <w:szCs w:val="22"/>
        </w:rPr>
        <w:t>А.1., А.2. – Ситуа</w:t>
      </w:r>
      <w:r>
        <w:rPr>
          <w:sz w:val="22"/>
          <w:szCs w:val="22"/>
        </w:rPr>
        <w:t>ционный план размещения объекта.</w:t>
      </w:r>
    </w:p>
    <w:p w14:paraId="775D0B9F" w14:textId="77777777" w:rsidR="0004227B" w:rsidRDefault="0004227B"/>
    <w:sectPr w:rsidR="0004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6F50" w14:textId="77777777" w:rsidR="00892D3C" w:rsidRDefault="00892D3C" w:rsidP="00BF1D6F">
      <w:r>
        <w:separator/>
      </w:r>
    </w:p>
  </w:endnote>
  <w:endnote w:type="continuationSeparator" w:id="0">
    <w:p w14:paraId="5E4C3169" w14:textId="77777777" w:rsidR="00892D3C" w:rsidRDefault="00892D3C" w:rsidP="00BF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524B" w14:textId="77777777" w:rsidR="00CA5263" w:rsidRDefault="00A97F6C" w:rsidP="003036F5">
    <w:pPr>
      <w:pStyle w:val="a6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от Заказчика                                                                                                                                                                                                          от Исполнителя</w:t>
    </w:r>
  </w:p>
  <w:p w14:paraId="3B76FFF5" w14:textId="77777777" w:rsidR="00CA5263" w:rsidRDefault="00A97F6C">
    <w:pPr>
      <w:ind w:right="-1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</w:p>
  <w:p w14:paraId="5F462561" w14:textId="77777777" w:rsidR="00CA5263" w:rsidRDefault="00A97F6C">
    <w:pPr>
      <w:ind w:right="-1"/>
      <w:rPr>
        <w:sz w:val="16"/>
        <w:szCs w:val="16"/>
      </w:rPr>
    </w:pPr>
    <w:r>
      <w:rPr>
        <w:sz w:val="16"/>
        <w:szCs w:val="16"/>
      </w:rPr>
      <w:t>________________________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______________________</w:t>
    </w:r>
  </w:p>
  <w:p w14:paraId="2114F01A" w14:textId="77777777" w:rsidR="00CA5263" w:rsidRDefault="00A97F6C">
    <w:pPr>
      <w:ind w:right="-1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10348"/>
      <w:gridCol w:w="236"/>
    </w:tblGrid>
    <w:tr w:rsidR="00CA5263" w14:paraId="4F3E2BD3" w14:textId="77777777">
      <w:tc>
        <w:tcPr>
          <w:tcW w:w="10348" w:type="dxa"/>
          <w:shd w:val="clear" w:color="auto" w:fill="auto"/>
          <w:vAlign w:val="center"/>
        </w:tcPr>
        <w:p w14:paraId="3B4BE492" w14:textId="77777777" w:rsidR="00CA5263" w:rsidRDefault="00A97F6C" w:rsidP="00BF1D6F">
          <w:pPr>
            <w:tabs>
              <w:tab w:val="center" w:pos="4677"/>
              <w:tab w:val="right" w:pos="9355"/>
            </w:tabs>
            <w:jc w:val="center"/>
          </w:pPr>
          <w:r>
            <w:rPr>
              <w:sz w:val="16"/>
              <w:szCs w:val="16"/>
            </w:rPr>
            <w:t xml:space="preserve">По вопросам качества исполнения Договора обращения принимаются по телефону </w:t>
          </w:r>
          <w:r w:rsidRPr="00295712">
            <w:rPr>
              <w:sz w:val="16"/>
              <w:szCs w:val="16"/>
            </w:rPr>
            <w:t xml:space="preserve">8 (495) </w:t>
          </w:r>
          <w:r w:rsidR="00BF1D6F">
            <w:rPr>
              <w:sz w:val="16"/>
              <w:szCs w:val="16"/>
            </w:rPr>
            <w:t>133-16-53</w:t>
          </w:r>
          <w:r w:rsidRPr="00295712">
            <w:rPr>
              <w:sz w:val="16"/>
              <w:szCs w:val="16"/>
            </w:rPr>
            <w:t>;</w:t>
          </w:r>
          <w:r>
            <w:rPr>
              <w:rFonts w:eastAsia="Calibri"/>
              <w:b/>
              <w:sz w:val="16"/>
              <w:szCs w:val="16"/>
            </w:rPr>
            <w:t xml:space="preserve"> </w:t>
          </w:r>
          <w:r>
            <w:rPr>
              <w:rFonts w:eastAsia="Calibri"/>
              <w:b/>
              <w:sz w:val="16"/>
              <w:szCs w:val="16"/>
              <w:lang w:val="en-US"/>
            </w:rPr>
            <w:t>e</w:t>
          </w:r>
          <w:r>
            <w:rPr>
              <w:rFonts w:eastAsia="Calibri"/>
              <w:b/>
              <w:sz w:val="16"/>
              <w:szCs w:val="16"/>
            </w:rPr>
            <w:t>-</w:t>
          </w:r>
          <w:r>
            <w:rPr>
              <w:rFonts w:eastAsia="Calibri"/>
              <w:b/>
              <w:sz w:val="16"/>
              <w:szCs w:val="16"/>
              <w:lang w:val="en-US"/>
            </w:rPr>
            <w:t>mail</w:t>
          </w:r>
          <w:r>
            <w:rPr>
              <w:rFonts w:eastAsia="Calibri"/>
              <w:b/>
              <w:sz w:val="16"/>
              <w:szCs w:val="16"/>
            </w:rPr>
            <w:t xml:space="preserve">: </w:t>
          </w:r>
          <w:hyperlink r:id="rId1" w:history="1">
            <w:r w:rsidR="00BF1D6F" w:rsidRPr="005C68BE">
              <w:rPr>
                <w:rStyle w:val="a3"/>
                <w:rFonts w:eastAsia="Calibri"/>
                <w:b/>
                <w:sz w:val="16"/>
                <w:szCs w:val="16"/>
                <w:lang w:val="en-US"/>
              </w:rPr>
              <w:t>info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</w:rPr>
              <w:t>@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  <w:lang w:val="en-US"/>
              </w:rPr>
              <w:t>stroj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</w:rPr>
              <w:t>-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  <w:lang w:val="en-US"/>
              </w:rPr>
              <w:t>expert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</w:rPr>
              <w:t>.</w:t>
            </w:r>
            <w:r w:rsidR="00BF1D6F" w:rsidRPr="005C68BE">
              <w:rPr>
                <w:rStyle w:val="a3"/>
                <w:rFonts w:eastAsia="Calibri"/>
                <w:b/>
                <w:sz w:val="16"/>
                <w:szCs w:val="16"/>
                <w:lang w:val="en-US"/>
              </w:rPr>
              <w:t>ru</w:t>
            </w:r>
          </w:hyperlink>
          <w:r>
            <w:rPr>
              <w:sz w:val="16"/>
              <w:szCs w:val="16"/>
              <w:shd w:val="clear" w:color="auto" w:fill="FFFFFF"/>
            </w:rPr>
            <w:t xml:space="preserve"> </w:t>
          </w:r>
        </w:p>
      </w:tc>
      <w:tc>
        <w:tcPr>
          <w:tcW w:w="81" w:type="dxa"/>
          <w:shd w:val="clear" w:color="auto" w:fill="auto"/>
          <w:vAlign w:val="center"/>
        </w:tcPr>
        <w:p w14:paraId="698C87AF" w14:textId="77777777" w:rsidR="00CA5263" w:rsidRDefault="00892D3C">
          <w:pPr>
            <w:snapToGrid w:val="0"/>
          </w:pPr>
        </w:p>
      </w:tc>
    </w:tr>
  </w:tbl>
  <w:p w14:paraId="1F242308" w14:textId="77777777" w:rsidR="00CA5263" w:rsidRDefault="00892D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6106" w14:textId="77777777" w:rsidR="00892D3C" w:rsidRDefault="00892D3C" w:rsidP="00BF1D6F">
      <w:r>
        <w:separator/>
      </w:r>
    </w:p>
  </w:footnote>
  <w:footnote w:type="continuationSeparator" w:id="0">
    <w:p w14:paraId="0FF53B28" w14:textId="77777777" w:rsidR="00892D3C" w:rsidRDefault="00892D3C" w:rsidP="00BF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9"/>
        </w:tabs>
        <w:ind w:left="1352" w:hanging="360"/>
      </w:pPr>
      <w:rPr>
        <w:rFonts w:ascii="Times New Roman" w:eastAsia="Times New Roman" w:hAnsi="Times New Roman" w:cs="Times New Roman"/>
        <w:i/>
      </w:rPr>
    </w:lvl>
  </w:abstractNum>
  <w:abstractNum w:abstractNumId="4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329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F7"/>
    <w:rsid w:val="0004227B"/>
    <w:rsid w:val="00126DF7"/>
    <w:rsid w:val="002E03A9"/>
    <w:rsid w:val="0070151C"/>
    <w:rsid w:val="00892D3C"/>
    <w:rsid w:val="00A97F6C"/>
    <w:rsid w:val="00BF1D6F"/>
    <w:rsid w:val="00D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D43"/>
  <w15:chartTrackingRefBased/>
  <w15:docId w15:val="{01DC6C4A-BAFC-44A0-8F02-E69A08D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51C"/>
    <w:rPr>
      <w:color w:val="0000FF"/>
      <w:u w:val="single"/>
    </w:rPr>
  </w:style>
  <w:style w:type="character" w:customStyle="1" w:styleId="FontStyle27">
    <w:name w:val="Font Style27"/>
    <w:rsid w:val="0070151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ody Text"/>
    <w:basedOn w:val="a"/>
    <w:link w:val="a5"/>
    <w:rsid w:val="0070151C"/>
    <w:pPr>
      <w:tabs>
        <w:tab w:val="left" w:pos="-2835"/>
      </w:tabs>
    </w:pPr>
    <w:rPr>
      <w:sz w:val="24"/>
    </w:rPr>
  </w:style>
  <w:style w:type="character" w:customStyle="1" w:styleId="a5">
    <w:name w:val="Основной текст Знак"/>
    <w:basedOn w:val="a0"/>
    <w:link w:val="a4"/>
    <w:rsid w:val="007015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701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1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015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No Spacing"/>
    <w:qFormat/>
    <w:rsid w:val="0070151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a"/>
    <w:rsid w:val="0070151C"/>
    <w:pPr>
      <w:widowControl w:val="0"/>
      <w:autoSpaceDE w:val="0"/>
      <w:spacing w:line="269" w:lineRule="exact"/>
      <w:ind w:firstLine="686"/>
      <w:jc w:val="both"/>
    </w:pPr>
    <w:rPr>
      <w:sz w:val="24"/>
      <w:szCs w:val="24"/>
    </w:rPr>
  </w:style>
  <w:style w:type="paragraph" w:customStyle="1" w:styleId="aa">
    <w:name w:val="Обычный (ПЗ)"/>
    <w:basedOn w:val="a"/>
    <w:rsid w:val="0070151C"/>
    <w:pPr>
      <w:ind w:firstLine="720"/>
      <w:jc w:val="both"/>
    </w:pPr>
    <w:rPr>
      <w:rFonts w:ascii="Arial" w:hAnsi="Arial" w:cs="Arial"/>
      <w:sz w:val="24"/>
    </w:rPr>
  </w:style>
  <w:style w:type="paragraph" w:styleId="ab">
    <w:name w:val="header"/>
    <w:basedOn w:val="a"/>
    <w:link w:val="ac"/>
    <w:uiPriority w:val="99"/>
    <w:unhideWhenUsed/>
    <w:rsid w:val="00BF1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1D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msk.ru/documents/15/" TargetMode="External"/><Relationship Id="rId13" Type="http://schemas.openxmlformats.org/officeDocument/2006/relationships/hyperlink" Target="http://www.lidermsk.ru/services/8/" TargetMode="External"/><Relationship Id="rId18" Type="http://schemas.openxmlformats.org/officeDocument/2006/relationships/hyperlink" Target="http://www.lidermsk.ru/services/8/" TargetMode="External"/><Relationship Id="rId26" Type="http://schemas.openxmlformats.org/officeDocument/2006/relationships/hyperlink" Target="http://www.lidermsk.ru/services/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dermsk.ru/services/8/" TargetMode="External"/><Relationship Id="rId7" Type="http://schemas.openxmlformats.org/officeDocument/2006/relationships/hyperlink" Target="http://www.lidermsk.ru/documents/34/" TargetMode="External"/><Relationship Id="rId12" Type="http://schemas.openxmlformats.org/officeDocument/2006/relationships/hyperlink" Target="http://www.lidermsk.ru/documents/207/" TargetMode="External"/><Relationship Id="rId17" Type="http://schemas.openxmlformats.org/officeDocument/2006/relationships/hyperlink" Target="http://www.lidermsk.ru/services/8/" TargetMode="External"/><Relationship Id="rId25" Type="http://schemas.openxmlformats.org/officeDocument/2006/relationships/hyperlink" Target="http://www.lidermsk.ru/services/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dermsk.ru/services/8/" TargetMode="External"/><Relationship Id="rId20" Type="http://schemas.openxmlformats.org/officeDocument/2006/relationships/hyperlink" Target="http://www.lidermsk.ru/services/8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ermsk.ru/documents/206/" TargetMode="External"/><Relationship Id="rId24" Type="http://schemas.openxmlformats.org/officeDocument/2006/relationships/hyperlink" Target="http://www.lidermsk.ru/services/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dermsk.ru/services/8/" TargetMode="External"/><Relationship Id="rId23" Type="http://schemas.openxmlformats.org/officeDocument/2006/relationships/hyperlink" Target="http://www.lidermsk.ru/documents/221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idermsk.ru/services/8/" TargetMode="External"/><Relationship Id="rId19" Type="http://schemas.openxmlformats.org/officeDocument/2006/relationships/hyperlink" Target="http://www.lidermsk.ru/services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dermsk.ru/services/8/" TargetMode="External"/><Relationship Id="rId14" Type="http://schemas.openxmlformats.org/officeDocument/2006/relationships/hyperlink" Target="http://www.lidermsk.ru/services/8/" TargetMode="External"/><Relationship Id="rId22" Type="http://schemas.openxmlformats.org/officeDocument/2006/relationships/hyperlink" Target="http://www.lidermsk.ru/services/8/" TargetMode="External"/><Relationship Id="rId27" Type="http://schemas.openxmlformats.org/officeDocument/2006/relationships/hyperlink" Target="http://www.lidermsk.ru/documents/34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oj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3127</Words>
  <Characters>17826</Characters>
  <Application>Microsoft Office Word</Application>
  <DocSecurity>0</DocSecurity>
  <Lines>148</Lines>
  <Paragraphs>41</Paragraphs>
  <ScaleCrop>false</ScaleCrop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2019-09-08T07:41:00Z</dcterms:created>
  <dcterms:modified xsi:type="dcterms:W3CDTF">2019-11-27T11:37:00Z</dcterms:modified>
</cp:coreProperties>
</file>